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84" w:rsidRPr="000D75FE" w:rsidRDefault="00AC4784" w:rsidP="00FB2FAE">
      <w:pPr>
        <w:spacing w:after="0" w:line="240" w:lineRule="auto"/>
        <w:jc w:val="center"/>
        <w:rPr>
          <w:rFonts w:ascii="Times New Roman" w:hAnsi="Times New Roman"/>
          <w:i/>
          <w:sz w:val="28"/>
          <w:szCs w:val="28"/>
        </w:rPr>
      </w:pPr>
      <w:r w:rsidRPr="000D75FE">
        <w:rPr>
          <w:rFonts w:ascii="Times New Roman" w:hAnsi="Times New Roman"/>
          <w:i/>
          <w:sz w:val="28"/>
          <w:szCs w:val="28"/>
        </w:rPr>
        <w:t>Priesteris Mihails Želtovs</w:t>
      </w:r>
    </w:p>
    <w:p w:rsidR="00AC4784" w:rsidRDefault="00AC4784" w:rsidP="00397E27">
      <w:pPr>
        <w:spacing w:after="0" w:line="240" w:lineRule="auto"/>
        <w:jc w:val="center"/>
        <w:rPr>
          <w:rFonts w:ascii="Times New Roman" w:hAnsi="Times New Roman"/>
          <w:b/>
          <w:sz w:val="28"/>
          <w:szCs w:val="28"/>
        </w:rPr>
      </w:pPr>
    </w:p>
    <w:p w:rsidR="00AC4784" w:rsidRPr="00FB2FAE" w:rsidRDefault="00AC4784" w:rsidP="00397E27">
      <w:pPr>
        <w:spacing w:after="0" w:line="240" w:lineRule="auto"/>
        <w:jc w:val="center"/>
        <w:rPr>
          <w:rFonts w:ascii="Times New Roman" w:hAnsi="Times New Roman"/>
          <w:b/>
          <w:sz w:val="28"/>
          <w:szCs w:val="28"/>
          <w:lang w:val="en-GB"/>
        </w:rPr>
      </w:pPr>
      <w:r w:rsidRPr="00397E27">
        <w:rPr>
          <w:rFonts w:ascii="Times New Roman" w:hAnsi="Times New Roman"/>
          <w:b/>
          <w:sz w:val="28"/>
          <w:szCs w:val="28"/>
        </w:rPr>
        <w:t>NOLIKUMA SVĒTAJAM VAKARĒDIENAM IZCELŠANĀS</w:t>
      </w:r>
    </w:p>
    <w:p w:rsidR="00AC4784" w:rsidRPr="00FB2FAE" w:rsidRDefault="00AC4784" w:rsidP="00FB2FAE">
      <w:pPr>
        <w:spacing w:after="0" w:line="240" w:lineRule="auto"/>
        <w:jc w:val="center"/>
        <w:rPr>
          <w:rFonts w:ascii="Times New Roman" w:hAnsi="Times New Roman"/>
          <w:sz w:val="28"/>
          <w:szCs w:val="28"/>
          <w:lang w:val="en-GB"/>
        </w:rPr>
      </w:pPr>
    </w:p>
    <w:p w:rsidR="00AC4784" w:rsidRPr="00942882" w:rsidRDefault="00AC4784" w:rsidP="00942882">
      <w:pPr>
        <w:spacing w:after="0" w:line="240" w:lineRule="auto"/>
        <w:jc w:val="both"/>
        <w:rPr>
          <w:rFonts w:ascii="Times New Roman" w:hAnsi="Times New Roman"/>
          <w:sz w:val="28"/>
          <w:szCs w:val="28"/>
        </w:rPr>
      </w:pPr>
    </w:p>
    <w:p w:rsidR="00AC4784" w:rsidRPr="00942882" w:rsidRDefault="00AC4784" w:rsidP="00942882">
      <w:pPr>
        <w:spacing w:after="0" w:line="240" w:lineRule="auto"/>
        <w:ind w:firstLine="720"/>
        <w:jc w:val="both"/>
        <w:rPr>
          <w:rFonts w:ascii="Times New Roman" w:hAnsi="Times New Roman"/>
          <w:sz w:val="28"/>
          <w:szCs w:val="28"/>
        </w:rPr>
      </w:pPr>
      <w:r>
        <w:rPr>
          <w:rFonts w:ascii="Times New Roman" w:hAnsi="Times New Roman"/>
          <w:sz w:val="28"/>
          <w:szCs w:val="28"/>
        </w:rPr>
        <w:t xml:space="preserve">Šis apskats iesāk rakstu sēriju portālā </w:t>
      </w:r>
      <w:r w:rsidRPr="00942882">
        <w:rPr>
          <w:rFonts w:ascii="Times New Roman" w:hAnsi="Times New Roman"/>
          <w:i/>
          <w:sz w:val="28"/>
          <w:szCs w:val="28"/>
        </w:rPr>
        <w:t>Pravoslavie.Ru</w:t>
      </w:r>
      <w:r>
        <w:rPr>
          <w:rFonts w:ascii="Times New Roman" w:hAnsi="Times New Roman"/>
          <w:sz w:val="28"/>
          <w:szCs w:val="28"/>
        </w:rPr>
        <w:t xml:space="preserve"> par Nolikumu Svētajam Vakarēdienam (</w:t>
      </w:r>
      <w:r w:rsidRPr="00942882">
        <w:rPr>
          <w:rFonts w:ascii="Times New Roman" w:hAnsi="Times New Roman"/>
          <w:sz w:val="28"/>
          <w:szCs w:val="28"/>
        </w:rPr>
        <w:t>Последование ко Святому Причащению)</w:t>
      </w:r>
      <w:r>
        <w:rPr>
          <w:rFonts w:ascii="Times New Roman" w:hAnsi="Times New Roman"/>
          <w:sz w:val="28"/>
          <w:szCs w:val="28"/>
        </w:rPr>
        <w:t xml:space="preserve"> -  lūgšanu nolikumu, kas ieņem īpašu vietu pareizticīgo kristiešu garīgajā dzīvē. Šie raksti būs veltīti Nolikuma rašanās vēsturei un satura analīzei, jo tā lasīšana daudzu gadsimtu garumā pareizticīgajā tradīcijā ir neatņemama gavēšanas sastāvdaļa, gatavojoties Svēto Noslēpumu saņemšanai. Runa ies tikai par pašu Nolikumu, bet ne par pārējiem lūgšanu tekstiem, kuri arī ietilpst nolikumā pirms Svētā Vakarēdiena. </w:t>
      </w:r>
    </w:p>
    <w:p w:rsidR="00AC4784" w:rsidRPr="00942882" w:rsidRDefault="00AC4784" w:rsidP="00942882">
      <w:pPr>
        <w:spacing w:after="0" w:line="240" w:lineRule="auto"/>
        <w:jc w:val="both"/>
        <w:rPr>
          <w:rFonts w:ascii="Times New Roman" w:hAnsi="Times New Roman"/>
          <w:sz w:val="28"/>
          <w:szCs w:val="28"/>
        </w:rPr>
      </w:pPr>
      <w:r w:rsidRPr="00942882">
        <w:rPr>
          <w:rFonts w:ascii="Times New Roman" w:hAnsi="Times New Roman"/>
          <w:sz w:val="28"/>
          <w:szCs w:val="28"/>
        </w:rPr>
        <w:t xml:space="preserve">    </w:t>
      </w:r>
    </w:p>
    <w:p w:rsidR="00AC4784" w:rsidRPr="001E55D0" w:rsidRDefault="00AC4784" w:rsidP="002F0747">
      <w:pPr>
        <w:spacing w:after="0" w:line="240" w:lineRule="auto"/>
        <w:jc w:val="center"/>
        <w:rPr>
          <w:rFonts w:ascii="Times New Roman" w:hAnsi="Times New Roman"/>
          <w:b/>
          <w:sz w:val="28"/>
          <w:szCs w:val="28"/>
        </w:rPr>
      </w:pPr>
      <w:r w:rsidRPr="001E55D0">
        <w:rPr>
          <w:rFonts w:ascii="Times New Roman" w:hAnsi="Times New Roman"/>
          <w:b/>
          <w:sz w:val="28"/>
          <w:szCs w:val="28"/>
        </w:rPr>
        <w:t>Ievads</w:t>
      </w:r>
    </w:p>
    <w:p w:rsidR="00AC4784" w:rsidRDefault="00AC4784" w:rsidP="000B4D93"/>
    <w:p w:rsidR="00AC4784" w:rsidRPr="00942882" w:rsidRDefault="00AC4784" w:rsidP="001E55D0">
      <w:pPr>
        <w:spacing w:after="0" w:line="240" w:lineRule="auto"/>
        <w:ind w:firstLine="720"/>
        <w:jc w:val="both"/>
        <w:rPr>
          <w:rFonts w:ascii="Times New Roman" w:hAnsi="Times New Roman"/>
          <w:sz w:val="28"/>
          <w:szCs w:val="28"/>
        </w:rPr>
      </w:pPr>
      <w:r>
        <w:rPr>
          <w:rFonts w:ascii="Times New Roman" w:hAnsi="Times New Roman"/>
          <w:sz w:val="28"/>
          <w:szCs w:val="28"/>
        </w:rPr>
        <w:t xml:space="preserve">Savā klasiskajā formā, kas pazīstama katram pareizticīgam kristietim,  Svētā Vakarēdiena lūgšanu nolikums sastāv no dažāda apjoma vairākām sadaļām: kopējais sākums; psalmi un tropāri; kanons un tā noslēgums; plašs cikls no desmit vai vairākām lūgšanām pirms Svētā Vakarēdiena; dažas īsas lūgšanas Dievgalda saņemšanas laikā (sākas ar: Še nāku...); pateicības lūgšanas uzreiz pēc Svēto Noslēpumu saņemšanas (sākas ar: Slava, Tev, Dievs...), noslēdzošā daļa </w:t>
      </w:r>
      <w:r w:rsidRPr="00942882">
        <w:rPr>
          <w:rFonts w:ascii="Times New Roman" w:hAnsi="Times New Roman"/>
          <w:sz w:val="28"/>
          <w:szCs w:val="28"/>
        </w:rPr>
        <w:t>[1].</w:t>
      </w:r>
    </w:p>
    <w:p w:rsidR="00AC4784" w:rsidRPr="00942882" w:rsidRDefault="00AC4784" w:rsidP="002F0747">
      <w:pPr>
        <w:spacing w:after="0" w:line="240" w:lineRule="auto"/>
        <w:ind w:firstLine="720"/>
        <w:jc w:val="both"/>
        <w:rPr>
          <w:rFonts w:ascii="Times New Roman" w:hAnsi="Times New Roman"/>
          <w:sz w:val="28"/>
          <w:szCs w:val="28"/>
        </w:rPr>
      </w:pPr>
      <w:bookmarkStart w:id="0" w:name="_GoBack"/>
      <w:bookmarkEnd w:id="0"/>
      <w:r>
        <w:rPr>
          <w:rFonts w:ascii="Times New Roman" w:hAnsi="Times New Roman"/>
          <w:sz w:val="28"/>
          <w:szCs w:val="28"/>
        </w:rPr>
        <w:t xml:space="preserve">Turklāt ikviens zina, ka Nolikums pierms Svētā Vakarēdiena, - tas ir, visas daļas, izņemot divas pēdējās, - vajag iepriekš izlasīt mājās, bet pateicības lūgšanas nepieciešams vai nu noklausīties baznīcā pēc dievkalpojuma beigām, vai izlasīt pašam pēc atgriešanās mājās.  Tomēr īsie norādījumi, ko ietver pats Nolikums, kopā ar tā acīmredzamo iekšējo vienotību un nesaraujamību, skaidri runā par to, ka sastādītāji paredzējuši nedaudz citādāku kārtību: dievgaldnieks, nenovērsdamies lasa lūgšanas līdz pat Vakarēdiena saņemšanai, bet, saņēmis Svētās Dāvanas, nekavējoties turpina lasīt to – līdz pat tā beigām. </w:t>
      </w:r>
    </w:p>
    <w:p w:rsidR="00AC4784" w:rsidRDefault="00AC4784" w:rsidP="002F0747">
      <w:pPr>
        <w:spacing w:after="0" w:line="240" w:lineRule="auto"/>
        <w:ind w:firstLine="720"/>
        <w:jc w:val="both"/>
        <w:rPr>
          <w:rFonts w:ascii="Times New Roman" w:hAnsi="Times New Roman"/>
          <w:sz w:val="28"/>
          <w:szCs w:val="28"/>
        </w:rPr>
      </w:pPr>
      <w:r>
        <w:rPr>
          <w:rFonts w:ascii="Times New Roman" w:hAnsi="Times New Roman"/>
          <w:sz w:val="28"/>
          <w:szCs w:val="28"/>
        </w:rPr>
        <w:t>Kā tas iespējams? Tas taču nozīmētu, ka dievgaldniekam jāiedziļinās Nolikuma lasīšanā Dievišķās liturģijas laikā, faktiski pārstājot tajā piedalīties. Mūsu dienās tādu nevērību var sastapt tikai pie nolaidīgiem draudzes locekļiem, kuri „nav paspējuši izlasīt” Nolikumu mājās.</w:t>
      </w:r>
    </w:p>
    <w:p w:rsidR="00AC4784" w:rsidRPr="00942882" w:rsidRDefault="00AC4784" w:rsidP="002F0747">
      <w:pPr>
        <w:spacing w:after="0" w:line="240" w:lineRule="auto"/>
        <w:ind w:firstLine="720"/>
        <w:jc w:val="both"/>
        <w:rPr>
          <w:rFonts w:ascii="Times New Roman" w:hAnsi="Times New Roman"/>
          <w:sz w:val="28"/>
          <w:szCs w:val="28"/>
        </w:rPr>
      </w:pPr>
      <w:r>
        <w:rPr>
          <w:rFonts w:ascii="Times New Roman" w:hAnsi="Times New Roman"/>
          <w:sz w:val="28"/>
          <w:szCs w:val="28"/>
        </w:rPr>
        <w:t xml:space="preserve">Taču Nolikuma norādījumi nav kļūdaini. Nolikuma izcelsme ar savām saknēm sniedzas baznīcas vēstures reālijās, kuras patiešām paredzēja iegremdēšanos individuālā, nevis kopējā, lūgšanā tieši pirms un pēc Svēto Noslēpumu saņemšanas. Tikai laika gaitā, kad šīs reālijas beidza eksistēt, notika Nolikuma pielāgošana tai dievkalpojuma kārtībai, kas mums ir ierasta.    </w:t>
      </w:r>
    </w:p>
    <w:p w:rsidR="00AC4784" w:rsidRPr="00942882" w:rsidRDefault="00AC4784" w:rsidP="002F0747">
      <w:pPr>
        <w:spacing w:after="0" w:line="240" w:lineRule="auto"/>
        <w:jc w:val="both"/>
        <w:rPr>
          <w:rFonts w:ascii="Times New Roman" w:hAnsi="Times New Roman"/>
          <w:sz w:val="28"/>
          <w:szCs w:val="28"/>
        </w:rPr>
      </w:pPr>
    </w:p>
    <w:p w:rsidR="00AC4784" w:rsidRPr="00942882" w:rsidRDefault="00AC4784" w:rsidP="00942882">
      <w:pPr>
        <w:jc w:val="both"/>
        <w:rPr>
          <w:rFonts w:ascii="Times New Roman" w:hAnsi="Times New Roman"/>
          <w:sz w:val="28"/>
          <w:szCs w:val="28"/>
        </w:rPr>
      </w:pPr>
    </w:p>
    <w:p w:rsidR="00AC4784" w:rsidRPr="002F0747" w:rsidRDefault="00AC4784" w:rsidP="002F0747">
      <w:pPr>
        <w:spacing w:after="0" w:line="240" w:lineRule="auto"/>
        <w:jc w:val="center"/>
        <w:rPr>
          <w:rFonts w:ascii="Times New Roman" w:hAnsi="Times New Roman"/>
          <w:b/>
          <w:sz w:val="28"/>
          <w:szCs w:val="28"/>
        </w:rPr>
      </w:pPr>
      <w:r w:rsidRPr="002F0747">
        <w:rPr>
          <w:rFonts w:ascii="Times New Roman" w:hAnsi="Times New Roman"/>
          <w:b/>
          <w:sz w:val="28"/>
          <w:szCs w:val="28"/>
        </w:rPr>
        <w:t xml:space="preserve">Baznīca pirmo piecu Vispasaules Koncilu (IV – VI gs.) laikmetā: jaunas iespējas un jaunas garīgās aprūpes problēmas. </w:t>
      </w:r>
    </w:p>
    <w:p w:rsidR="00AC4784" w:rsidRPr="00942882" w:rsidRDefault="00AC4784" w:rsidP="00942882">
      <w:pPr>
        <w:jc w:val="both"/>
        <w:rPr>
          <w:rFonts w:ascii="Times New Roman" w:hAnsi="Times New Roman"/>
          <w:sz w:val="28"/>
          <w:szCs w:val="28"/>
        </w:rPr>
      </w:pPr>
    </w:p>
    <w:p w:rsidR="00AC4784" w:rsidRDefault="00AC4784" w:rsidP="000D2D06">
      <w:pPr>
        <w:spacing w:after="0" w:line="240" w:lineRule="auto"/>
        <w:ind w:firstLine="720"/>
        <w:jc w:val="both"/>
        <w:rPr>
          <w:rFonts w:ascii="Times New Roman" w:hAnsi="Times New Roman"/>
          <w:sz w:val="28"/>
          <w:szCs w:val="28"/>
        </w:rPr>
      </w:pPr>
      <w:r>
        <w:rPr>
          <w:rFonts w:ascii="Times New Roman" w:hAnsi="Times New Roman"/>
          <w:sz w:val="28"/>
          <w:szCs w:val="28"/>
        </w:rPr>
        <w:t xml:space="preserve">Minētās reālijas attiecas uz pirmo piecu Vispasaules koncilu laimetu. Līdz tam laikam, tas ir, līdz IV gadsimtam, Baznīcu veidoja Romas impērijā izkaisītu, nelielu kopienu tīkls. Izņēmums varēja  būt lielās pilsētas, taču citur šīs kopienas bija mazskaitlīgas un tās pastāvīgi atradās centrālās vai vietējās varas veikto vajāšanas draudu priekšā.  Baznīcas centrālais  noslēpums – Euharistija – nerisinājās šo kopienu kopējo maltīšu formā, kuru laikā bīskaps vai presbiteris, veicis pateicību, pārlauza Svēto Maizi, deva To un Kausu visiem klātesošajiem ticīgajiem.  </w:t>
      </w:r>
    </w:p>
    <w:p w:rsidR="00AC4784" w:rsidRPr="00942882" w:rsidRDefault="00AC4784" w:rsidP="00ED00EB">
      <w:pPr>
        <w:spacing w:after="0" w:line="240" w:lineRule="auto"/>
        <w:ind w:firstLine="720"/>
        <w:jc w:val="both"/>
        <w:rPr>
          <w:rFonts w:ascii="Times New Roman" w:hAnsi="Times New Roman"/>
          <w:sz w:val="28"/>
          <w:szCs w:val="28"/>
        </w:rPr>
      </w:pPr>
      <w:r>
        <w:rPr>
          <w:rFonts w:ascii="Times New Roman" w:hAnsi="Times New Roman"/>
          <w:sz w:val="28"/>
          <w:szCs w:val="28"/>
        </w:rPr>
        <w:t xml:space="preserve">IV gadsimtā kristīgo kopienu skaits ievērojami pieauga. To veicināja romiešu imperatoru politika, sākot ar svēto, apustuļiem pielīdzināmo, Konstantīnu Lielo </w:t>
      </w:r>
      <w:r w:rsidRPr="00942882">
        <w:rPr>
          <w:rFonts w:ascii="Times New Roman" w:hAnsi="Times New Roman"/>
          <w:sz w:val="28"/>
          <w:szCs w:val="28"/>
        </w:rPr>
        <w:t>(†337</w:t>
      </w:r>
      <w:r>
        <w:rPr>
          <w:rFonts w:ascii="Times New Roman" w:hAnsi="Times New Roman"/>
          <w:sz w:val="28"/>
          <w:szCs w:val="28"/>
        </w:rPr>
        <w:t>.g.</w:t>
      </w:r>
      <w:r w:rsidRPr="00942882">
        <w:rPr>
          <w:rFonts w:ascii="Times New Roman" w:hAnsi="Times New Roman"/>
          <w:sz w:val="28"/>
          <w:szCs w:val="28"/>
        </w:rPr>
        <w:t xml:space="preserve">), </w:t>
      </w:r>
      <w:r>
        <w:rPr>
          <w:rFonts w:ascii="Times New Roman" w:hAnsi="Times New Roman"/>
          <w:sz w:val="28"/>
          <w:szCs w:val="28"/>
        </w:rPr>
        <w:t xml:space="preserve">kurš ne tikai pārtrauca kristiešu vajāšanas, bet nodrošināja kristiešu kopienām un to pārstāvjiem zināmus atvieglojumus, tai skaitā daļēju atbrīvojumu no nodokļiem. Nākamie imperatori turpināja piešķirt Baznīcai dažādas privilēģijas (lai arī patiesībā daži no viņiem, būdami ariāņi, pretojās Pareizticībai), kā arī sāka pakāpeniski ierobežot tiesībās veco Romas pagānismu.  Pat īslaicīgā Juliāna Atkritēja </w:t>
      </w:r>
      <w:r w:rsidRPr="00942882">
        <w:rPr>
          <w:rFonts w:ascii="Times New Roman" w:hAnsi="Times New Roman"/>
          <w:sz w:val="28"/>
          <w:szCs w:val="28"/>
        </w:rPr>
        <w:t>(361</w:t>
      </w:r>
      <w:r>
        <w:rPr>
          <w:rFonts w:ascii="Times New Roman" w:hAnsi="Times New Roman"/>
          <w:sz w:val="28"/>
          <w:szCs w:val="28"/>
        </w:rPr>
        <w:t>.</w:t>
      </w:r>
      <w:r w:rsidRPr="00942882">
        <w:rPr>
          <w:rFonts w:ascii="Times New Roman" w:hAnsi="Times New Roman"/>
          <w:sz w:val="28"/>
          <w:szCs w:val="28"/>
        </w:rPr>
        <w:t>–363</w:t>
      </w:r>
      <w:r>
        <w:rPr>
          <w:rFonts w:ascii="Times New Roman" w:hAnsi="Times New Roman"/>
          <w:sz w:val="28"/>
          <w:szCs w:val="28"/>
        </w:rPr>
        <w:t>.g</w:t>
      </w:r>
      <w:r w:rsidRPr="00942882">
        <w:rPr>
          <w:rFonts w:ascii="Times New Roman" w:hAnsi="Times New Roman"/>
          <w:sz w:val="28"/>
          <w:szCs w:val="28"/>
        </w:rPr>
        <w:t>)</w:t>
      </w:r>
      <w:r>
        <w:rPr>
          <w:rFonts w:ascii="Times New Roman" w:hAnsi="Times New Roman"/>
          <w:sz w:val="28"/>
          <w:szCs w:val="28"/>
        </w:rPr>
        <w:t xml:space="preserve"> valdīšana, kas centās atdot pagānismam valdošo stāvokli impērijā, tikai paātrināja procesu, kurš galīgi noslēdzās imperatora Teodosija Lielā </w:t>
      </w:r>
      <w:r w:rsidRPr="00942882">
        <w:rPr>
          <w:rFonts w:ascii="Times New Roman" w:hAnsi="Times New Roman"/>
          <w:sz w:val="28"/>
          <w:szCs w:val="28"/>
        </w:rPr>
        <w:t>(†395</w:t>
      </w:r>
      <w:r>
        <w:rPr>
          <w:rFonts w:ascii="Times New Roman" w:hAnsi="Times New Roman"/>
          <w:sz w:val="28"/>
          <w:szCs w:val="28"/>
        </w:rPr>
        <w:t>.g.</w:t>
      </w:r>
      <w:r w:rsidRPr="00942882">
        <w:rPr>
          <w:rFonts w:ascii="Times New Roman" w:hAnsi="Times New Roman"/>
          <w:sz w:val="28"/>
          <w:szCs w:val="28"/>
        </w:rPr>
        <w:t>)</w:t>
      </w:r>
      <w:r>
        <w:rPr>
          <w:rFonts w:ascii="Times New Roman" w:hAnsi="Times New Roman"/>
          <w:sz w:val="28"/>
          <w:szCs w:val="28"/>
        </w:rPr>
        <w:t xml:space="preserve"> laikā – pagānu tempļu slēgšanu un pagānisma prakses izslēgšanu no publiskās sfēras. </w:t>
      </w:r>
      <w:r w:rsidRPr="00942882">
        <w:rPr>
          <w:rFonts w:ascii="Times New Roman" w:hAnsi="Times New Roman"/>
          <w:sz w:val="28"/>
          <w:szCs w:val="28"/>
        </w:rPr>
        <w:t xml:space="preserve"> </w:t>
      </w:r>
    </w:p>
    <w:p w:rsidR="00AC4784" w:rsidRPr="00942882" w:rsidRDefault="00AC4784" w:rsidP="00892691">
      <w:pPr>
        <w:spacing w:after="0" w:line="240" w:lineRule="auto"/>
        <w:ind w:firstLine="720"/>
        <w:jc w:val="both"/>
        <w:rPr>
          <w:rFonts w:ascii="Times New Roman" w:hAnsi="Times New Roman"/>
          <w:sz w:val="28"/>
          <w:szCs w:val="28"/>
        </w:rPr>
      </w:pPr>
      <w:r>
        <w:rPr>
          <w:rFonts w:ascii="Times New Roman" w:hAnsi="Times New Roman"/>
          <w:sz w:val="28"/>
          <w:szCs w:val="28"/>
        </w:rPr>
        <w:t xml:space="preserve">Rezultātā kristietība nepilna gadsimta laikā no vajāta mazākuma reliģijas kļuva par reliģiju, kurai sevi pieskaitīja Romas impērijas nospiedošais vairākums. Izmainījās kristiešu dievkalpojuma noturēšanas ārējie apstākļi – pilsētās tas jau vairs neizskatījās kā nelielas kopienas tikšanās, kura sapulcējusies privātā mājā vai citā neuzkrītošā vietā, bet kā daudzu cilvēku sanāksme, kas notiek ar visu svinīgumu lielā, plašā bazilikā, kas celta (vai pārbūvēta) speciāli baznīcas vajadzībām. Neapšaubāmi, tas bija kristietības triumfs.   </w:t>
      </w:r>
    </w:p>
    <w:p w:rsidR="00AC4784" w:rsidRPr="00942882" w:rsidRDefault="00AC4784" w:rsidP="00A806B0">
      <w:pPr>
        <w:spacing w:after="0" w:line="240" w:lineRule="auto"/>
        <w:ind w:firstLine="720"/>
        <w:jc w:val="both"/>
        <w:rPr>
          <w:rFonts w:ascii="Times New Roman" w:hAnsi="Times New Roman"/>
          <w:sz w:val="28"/>
          <w:szCs w:val="28"/>
        </w:rPr>
      </w:pPr>
      <w:r>
        <w:rPr>
          <w:rFonts w:ascii="Times New Roman" w:hAnsi="Times New Roman"/>
          <w:sz w:val="28"/>
          <w:szCs w:val="28"/>
        </w:rPr>
        <w:t xml:space="preserve">Taču tam bija arī otra puse. Periodā līdz Nīkajas Koncilam kristietība bija izvēle, ko izdarīja nedaudzi, būdami gatavi maksāt par to pat savas dzīvības cenu. Bet IV gadsimta beigās šādu apzinātu izvēli varēja sastapt jau tālu ne pie visiem kristiešiem. Tas atsaucās arī uz dievkalpojumu ierindas dalībniekiem, kuri bieži vien uzvedās bez pienācīgās dievbijības.  Īpaši manāms tas bija Dievišķajā liturģijā Svētā Vakarēdiena laikā – vispirms jau svētku dienās, kad dievgaldnieku bija daudz, tā saņemšana aizņēma ilgu laiku (vēl jo vairāk tāpēc, ka tas tika pasniegts visiem atsevišķā veidā – Svētā Maize un Svētais Kauss), un cilvēki trokšņoja un grūstījās, cenšoties ātrāk piekļūt Svētajām Dāvanām.  </w:t>
      </w:r>
    </w:p>
    <w:p w:rsidR="00AC4784" w:rsidRDefault="00AC4784" w:rsidP="00A806B0">
      <w:pPr>
        <w:spacing w:after="0" w:line="240" w:lineRule="auto"/>
        <w:ind w:firstLine="720"/>
        <w:jc w:val="both"/>
        <w:rPr>
          <w:rFonts w:ascii="Times New Roman" w:hAnsi="Times New Roman"/>
          <w:sz w:val="28"/>
          <w:szCs w:val="28"/>
        </w:rPr>
      </w:pPr>
      <w:r>
        <w:rPr>
          <w:rFonts w:ascii="Times New Roman" w:hAnsi="Times New Roman"/>
          <w:sz w:val="28"/>
          <w:szCs w:val="28"/>
        </w:rPr>
        <w:t>Svētītājs Jānis Zeltamute savos svētku sprediķos, kas teikti vēl viņa priestera kalpošanas laikā Antiohijā, ļoti uzskatāmi pretnostata dievbijīgu klusēšanu euharistiskās lūgšanas laikā tam troksnim un grūstīšanās, kas notiek Svētā Vakarēdiena saņemšanas laikā. Tā, sprediķī, kas, visticamāk, teikts dažas stundas pirms Pashas nakts dievkalpojuma 392.gadā (vai apmēram tad), viņš vēršas pie saviem klausītājiem ar sekojošu pamācību:</w:t>
      </w:r>
    </w:p>
    <w:p w:rsidR="00AC4784" w:rsidRPr="00942882" w:rsidRDefault="00AC4784" w:rsidP="00107FB7">
      <w:pPr>
        <w:spacing w:after="0" w:line="240" w:lineRule="auto"/>
        <w:jc w:val="both"/>
        <w:rPr>
          <w:rFonts w:ascii="Times New Roman" w:hAnsi="Times New Roman"/>
          <w:sz w:val="28"/>
          <w:szCs w:val="28"/>
        </w:rPr>
      </w:pPr>
      <w:r>
        <w:rPr>
          <w:rFonts w:ascii="Times New Roman" w:hAnsi="Times New Roman"/>
          <w:sz w:val="28"/>
          <w:szCs w:val="28"/>
        </w:rPr>
        <w:tab/>
        <w:t>,,Tā kā mēs šinī vakarā ieraudzīsim  To, Kurš tika piesists Krustā – kā Jēru, Kaujamu un Pienesamu par Upuri, - tad nāksim, es lūdzu jūs, ar bailēm, ar lielu godbijību un dievbijību. Vai gan jums nav zināms, kā eņģeļi stāvēja pie kapa, kurā nebija Viņa miesas, pie tukša kapa? – jo, tā kā tas pilnībā uzņēma sevī Valdnieka Ķermeni, tad viņi pašai šai vietai izrādīja lielu godu. Eņģeļi, kuri pārspēj mūsu dabu, ar tādu goddevību un dievbijību stāvēja pie kapa, - bet mēs, gribēdami nākt nevis pie tukša kapa, bet pie mielasta, kurā tiek pasniegts Jērs, nāksim ar troksni un strīdiem?! Kāds mums pēc tā vēl var būt attaisnojums?</w:t>
      </w:r>
    </w:p>
    <w:p w:rsidR="00AC4784" w:rsidRPr="00942882" w:rsidRDefault="00AC4784" w:rsidP="00EA0E40">
      <w:pPr>
        <w:spacing w:after="0" w:line="240" w:lineRule="auto"/>
        <w:ind w:firstLine="720"/>
        <w:jc w:val="both"/>
        <w:rPr>
          <w:rFonts w:ascii="Times New Roman" w:hAnsi="Times New Roman"/>
          <w:sz w:val="28"/>
          <w:szCs w:val="28"/>
        </w:rPr>
      </w:pPr>
      <w:r>
        <w:rPr>
          <w:rFonts w:ascii="Times New Roman" w:hAnsi="Times New Roman"/>
          <w:sz w:val="28"/>
          <w:szCs w:val="28"/>
        </w:rPr>
        <w:t xml:space="preserve">Es par to runāju nevis vienkārši tāpat, bet tāpēc, ka redzu, kā daudzi šinī vakarā trokšņo, klaigā, grūsta viens otru, lamājas – un ar to gatavo sev drīzāk sodu nekā glābšanos; tāpēc es arī vēršos pie viņiem ar šo pamācību. Ko tu dari, cilvēk? Kad priesteris stāv maltītes priekšā, pacēlis rokas pret debesīm, piesaucot Svēto Garu, lai Viņš nonāktu un pieskartos Pienestajām Dāvanām, tad klusums ir lieks. Bet, kad Gars jau sniedzis žēlastību, kad Viņš nonācis, kad Viņš pieskāries Pienestajam, kad tu redzi Jēru jau Nokautu un Sadalītu vienādās daļās, tad sāc trokšņot, tad sākas strīdi, lamāšanās? Kā gan tu vari saņemt Šo Upuri, nākot pie maltītes tik nekrietni?   </w:t>
      </w:r>
    </w:p>
    <w:p w:rsidR="00AC4784" w:rsidRPr="00942882" w:rsidRDefault="00AC4784" w:rsidP="00EA0E40">
      <w:pPr>
        <w:spacing w:after="0" w:line="240" w:lineRule="auto"/>
        <w:ind w:firstLine="720"/>
        <w:jc w:val="both"/>
        <w:rPr>
          <w:rFonts w:ascii="Times New Roman" w:hAnsi="Times New Roman"/>
          <w:sz w:val="28"/>
          <w:szCs w:val="28"/>
        </w:rPr>
      </w:pPr>
      <w:r>
        <w:rPr>
          <w:rFonts w:ascii="Times New Roman" w:hAnsi="Times New Roman"/>
          <w:sz w:val="28"/>
          <w:szCs w:val="28"/>
        </w:rPr>
        <w:t xml:space="preserve">Vai tad mums nepietiek ar to, ka nākam ar [ saviem ] grēkiem? – jo pat tajā brīdī, kad nākam, mēs nevaram atturēties no grēkošanas. Kad strīdamies, trokšņojam, kad mokām vienas otru, kā gan varam negrēkot? </w:t>
      </w:r>
    </w:p>
    <w:p w:rsidR="00AC4784" w:rsidRDefault="00AC4784" w:rsidP="00EA0E40">
      <w:pPr>
        <w:spacing w:after="0" w:line="240" w:lineRule="auto"/>
        <w:ind w:firstLine="720"/>
        <w:jc w:val="both"/>
        <w:rPr>
          <w:rFonts w:ascii="Times New Roman" w:hAnsi="Times New Roman"/>
          <w:sz w:val="28"/>
          <w:szCs w:val="28"/>
        </w:rPr>
      </w:pPr>
      <w:r>
        <w:rPr>
          <w:rFonts w:ascii="Times New Roman" w:hAnsi="Times New Roman"/>
          <w:sz w:val="28"/>
          <w:szCs w:val="28"/>
        </w:rPr>
        <w:t xml:space="preserve">Saki man: nu kāpēc tu steidzies? Kāpēc grūsties, redzot Upurēto Jēru? Ja pat visu nakti nāktos raudzīties uz Šo Upuri, vai tad būtu iespējams pārēsties no tā? Tu cieties veselu dienu, tu pavadīji gavēdams lielāko nakts daļu – un tādu varoņdarbu tu zaudē un pazudini vienā laika sprīdī? Apdomā, kas ir tavā priekšā – un kāda iemesla dēļ. Viņš ir upurēts tevis dēļ, bet tu, redzot Viņu upurētu, esi tik bezrūpīgs. Ir teikts: kur līķis, tur salasās ērgļi (Mt. 24: 28). Bet mēs tuvojamies nevis kā ērgļi, bet kā suņi, - tik liela ir mūsu nekaunība! [2]. </w:t>
      </w:r>
    </w:p>
    <w:p w:rsidR="00AC4784" w:rsidRPr="00942882" w:rsidRDefault="00AC4784" w:rsidP="000D75FE">
      <w:pPr>
        <w:spacing w:after="0" w:line="240" w:lineRule="auto"/>
        <w:ind w:firstLine="720"/>
        <w:jc w:val="both"/>
        <w:rPr>
          <w:rFonts w:ascii="Times New Roman" w:hAnsi="Times New Roman"/>
          <w:sz w:val="28"/>
          <w:szCs w:val="28"/>
        </w:rPr>
      </w:pPr>
      <w:r>
        <w:rPr>
          <w:rFonts w:ascii="Times New Roman" w:hAnsi="Times New Roman"/>
          <w:sz w:val="28"/>
          <w:szCs w:val="28"/>
        </w:rPr>
        <w:t xml:space="preserve">Citā sprediķī, Dieva Parādīšanās svētkos, svētītājs Jānis atkal atgādina par to, kā daži centušies ātrāk saņemt Dievgaldu, pie viena paskaidrodams, kas bija šīs steigas iemesls: viņi centās ātrāk aiziet no dievkalpojuma. </w:t>
      </w:r>
    </w:p>
    <w:p w:rsidR="00AC4784" w:rsidRPr="00942882" w:rsidRDefault="00AC4784" w:rsidP="00A43334">
      <w:pPr>
        <w:spacing w:after="0" w:line="240" w:lineRule="auto"/>
        <w:ind w:firstLine="720"/>
        <w:jc w:val="both"/>
        <w:rPr>
          <w:rFonts w:ascii="Times New Roman" w:hAnsi="Times New Roman"/>
          <w:sz w:val="28"/>
          <w:szCs w:val="28"/>
        </w:rPr>
      </w:pPr>
      <w:r>
        <w:rPr>
          <w:rFonts w:ascii="Times New Roman" w:hAnsi="Times New Roman"/>
          <w:sz w:val="28"/>
          <w:szCs w:val="28"/>
        </w:rPr>
        <w:t xml:space="preserve">,,Es zinu, ka daudzi pie mums nāk pie šī Svētā Mielasta svētku sakarā. Kā jau bieži esmu teicis, vajag nevis sekot līdzi svētku dienām, lai saņemtu Dāvanas, bet attīrīt sirdsapziņu, un tad pieskarties Svētajam Upurim. Noziedzīgajam un netīrajam nav tiesību arī svētkos saņemt šo Svēto un Briesmīgo Miesu; bet  tīrais un savas apgrēcības nomazgājušais ar patiesu nožēlu ir tiesīgs gan svētkos, gan ikvienā laikā saņemt Dievišķos Noslēpumus un ir cienīgs baudīt Dievišķās Dāvanas. Taču tā kā, nezinu, kāpēc, daudzi, neskaitāmu grēku piepildīti, redzot tuvojošos svētkus, it kā šīs dienas pamudināti, nāk pie Svētajiem Noslēpumiem, uz kuriem pat skatīties nedrīkst tādā stāvoklī, tad tos, kuri mums ir zināmi, mēs paši noteikti atturēsim, bet nepazīstamos nodosim Dieva ziņā, Kurš zina ikviena domu noslēpumus; bet tagad pacentīsimies izlabot to, kur visi skaidri grēko. </w:t>
      </w:r>
    </w:p>
    <w:p w:rsidR="00AC4784" w:rsidRPr="00942882" w:rsidRDefault="00AC4784" w:rsidP="0070041C">
      <w:pPr>
        <w:spacing w:after="0" w:line="240" w:lineRule="auto"/>
        <w:ind w:firstLine="720"/>
        <w:jc w:val="both"/>
        <w:rPr>
          <w:rFonts w:ascii="Times New Roman" w:hAnsi="Times New Roman"/>
          <w:sz w:val="28"/>
          <w:szCs w:val="28"/>
        </w:rPr>
      </w:pPr>
      <w:r>
        <w:rPr>
          <w:rFonts w:ascii="Times New Roman" w:hAnsi="Times New Roman"/>
          <w:sz w:val="28"/>
          <w:szCs w:val="28"/>
        </w:rPr>
        <w:t xml:space="preserve">Kur ir šī grēka būtība? Tajā, ka nāk nevis ar trīsām, bet ar grūstīšanos, pastumjot citus, pilni nemiera. Par to esmu bieži runājis un nepārstāšu runāt. Vai neredzat, kāda godbijība ir Olimpiskajās spēlēs, kad izrīkotājs iet pāri laukumam ar vainagu galvā, ģērbies garā tērpā, turēdams rokā zizli, bet herolds uzsauc, lai visi apklust un norimst?  Vai nav nejēdzība, ka tur, kur uzvaru svin velns, mēdz būt tāds miers, bet tur, kur pie Sevis aicina Kristus, ir tik liels troksnis? Laukumā klusums, bet baznīcā klaigas? Jūrā klusums, bet ostā – viļņi? Saki, cilvēk, par ko tu uztraucies? Kas tevi dzen? Nepieciešamie darbi, protams aicina tevi? Šinī stundā tu īpaši apzinies, ka tev ir darbi, ka tu atrodies uz zemes, un domā, ka tu rīkojies ar cilvēkiem?...  </w:t>
      </w:r>
    </w:p>
    <w:p w:rsidR="00AC4784" w:rsidRPr="00942882" w:rsidRDefault="00AC4784" w:rsidP="00D20741">
      <w:pPr>
        <w:spacing w:after="0" w:line="240" w:lineRule="auto"/>
        <w:ind w:firstLine="720"/>
        <w:jc w:val="both"/>
        <w:rPr>
          <w:rFonts w:ascii="Times New Roman" w:hAnsi="Times New Roman"/>
          <w:sz w:val="28"/>
          <w:szCs w:val="28"/>
        </w:rPr>
      </w:pPr>
      <w:r>
        <w:rPr>
          <w:rFonts w:ascii="Times New Roman" w:hAnsi="Times New Roman"/>
          <w:sz w:val="28"/>
          <w:szCs w:val="28"/>
        </w:rPr>
        <w:t xml:space="preserve">Vai gribat, es pateikšu, no kā rodas šis troksnis un klaigas? No tā, ka mēs ne uz visu laiku aizslēdzam jums durvis, bet ļaujam pirms pēdējās pateicības iziet un doties mājās. Tas jau pats par sevi izsaka lielu nevērību. Ko tu dari, cilvēk? Kad Kristus ir klātesošs, kad te stāv eņģeļi, kad mūsu priekšā ir šis briesmīgais Mielasts, un tavi brāļi vēl piedalās Noslēpumos, tu pats, visu atstājis, skrien prom? Būdams uzaicināts uz pusdienām, tu, lai arī paēdis ātrāk par visiem, neuzdrīksties iziet pirms draugiem, kad tie vēl sēž; bet te, kad vēl norisinās briesmīgie Kristus Noslēpumi, kad vēl notiek svētdarbība, tu pašā vidū pamet visu un ej prom? Kāds attaisnojums tam var būt?  </w:t>
      </w:r>
    </w:p>
    <w:p w:rsidR="00AC4784" w:rsidRPr="00942882" w:rsidRDefault="00AC4784" w:rsidP="008E537F">
      <w:pPr>
        <w:spacing w:after="0" w:line="240" w:lineRule="auto"/>
        <w:ind w:firstLine="720"/>
        <w:jc w:val="both"/>
        <w:rPr>
          <w:rFonts w:ascii="Times New Roman" w:hAnsi="Times New Roman"/>
          <w:sz w:val="28"/>
          <w:szCs w:val="28"/>
        </w:rPr>
      </w:pPr>
      <w:r>
        <w:rPr>
          <w:rFonts w:ascii="Times New Roman" w:hAnsi="Times New Roman"/>
          <w:sz w:val="28"/>
          <w:szCs w:val="28"/>
        </w:rPr>
        <w:t>Vai gribat, es pateikšu, kā darbu dara tie, kuri aiziet pirms beigām, nenoklausījušies pateicības dziedājumus pēc Mielasta noslēguma? Var būt, tas, kas tiks teikts, izklausīsies nežēlīgi, tomēr tas nepieciešams daudzu nolaidības dēļ. Jūda, saņēmis Vakarēdienu tajā pēdējā naktī, steidzīgi aizgāja, kamēr visi pārējie vēl palika. Lūk, kam līdzinās tie, kuri steidzas prom pirms pēdējās pateicības! Ja viņš nebūtu aizgājis, nebūtu kļuvis par nodevēju; ja nebūtu atstājis pārējos mācekļus, nebūtu gājis pazušanā; ja nebūtu atrāvis sevi no ganāmā pulka, vilks viņu nebūtu sagrābis un aprijis; ja nebūtu sevi atrāvis no gana, nebūtu kļuvis par zvēra laupījumu. Tāpēc viņš bija ar jūdiem, kamēr pārējie ar Kungu izgāja dziedādami. Redzi, pēc kāda parauga norisinās pēdējā lūgšana pēc Upura pienešanas? Tad nu, mīļotie, paturēsim to prātā, domāsim par to, baidoties no nākamā soda tā dēļ” [</w:t>
      </w:r>
      <w:r w:rsidRPr="00942882">
        <w:rPr>
          <w:rFonts w:ascii="Times New Roman" w:hAnsi="Times New Roman"/>
          <w:sz w:val="28"/>
          <w:szCs w:val="28"/>
        </w:rPr>
        <w:t>3].</w:t>
      </w:r>
    </w:p>
    <w:p w:rsidR="00AC4784" w:rsidRDefault="00AC4784" w:rsidP="000D75FE">
      <w:pPr>
        <w:spacing w:after="0" w:line="240" w:lineRule="auto"/>
        <w:ind w:firstLine="720"/>
        <w:jc w:val="both"/>
        <w:rPr>
          <w:rFonts w:ascii="Times New Roman" w:hAnsi="Times New Roman"/>
          <w:sz w:val="28"/>
          <w:szCs w:val="28"/>
        </w:rPr>
      </w:pPr>
      <w:r>
        <w:rPr>
          <w:rFonts w:ascii="Times New Roman" w:hAnsi="Times New Roman"/>
          <w:sz w:val="28"/>
          <w:szCs w:val="28"/>
        </w:rPr>
        <w:t>Zeltamutes aprakstītās nekārtības nebija tikai Antiohijas kristiešu īpatnība. Piemēram, ,,Svētās mocekles Teklas dzīves un brīnumu aprakstā”, kas radies aptuveni 470.g., vēstīts par to, kā svētceļnieki, kuri bija ieradušies svētās, apustuļiem pielīdzinātās, pirmmocekles Teklas baznīcā Selevkijā svētkos viņai par godu, bija satriekti no svinību mēroga:</w:t>
      </w:r>
    </w:p>
    <w:p w:rsidR="00AC4784" w:rsidRPr="00942882" w:rsidRDefault="00AC4784" w:rsidP="000D75FE">
      <w:pPr>
        <w:spacing w:after="0" w:line="240" w:lineRule="auto"/>
        <w:ind w:firstLine="720"/>
        <w:jc w:val="both"/>
        <w:rPr>
          <w:rFonts w:ascii="Times New Roman" w:hAnsi="Times New Roman"/>
          <w:sz w:val="28"/>
          <w:szCs w:val="28"/>
        </w:rPr>
      </w:pPr>
      <w:r>
        <w:rPr>
          <w:rFonts w:ascii="Times New Roman" w:hAnsi="Times New Roman"/>
          <w:sz w:val="28"/>
          <w:szCs w:val="28"/>
        </w:rPr>
        <w:t xml:space="preserve">,,Viens aprakstīja to spožumu un mirdzumu, otrs – cilvēku lielo skaitu, trešais – daudzo bīskapu pulcēšanos, ceturtais – psalmu dziedāšanas labskanību, piektais – visnakts nomoda dievkalpojuma gaitu, sestais – dievkalpojuma kārtību, septītais – lūdzēju centību, astotais – pūļa spiešanos, devītais – neciešamo bezgaisu, desmitais – spiešanos no abām pusēm Briesmīgo Noslēpumu saņemšanas laikā, kad vieni tikko pienāca, otri jau izgāja, trešie – atkal ienāca, bet pārējie – atkal aizgāja, un visi turklāt klaigāja, grūstījās, lamājās, ķērās viens pie otra un neļāva nevienam ieņemt savu vietu – tas viss, saprotams, tā dēļ, lai pirmais saņemtu Svētās Dāvanas [4]”.  </w:t>
      </w:r>
    </w:p>
    <w:p w:rsidR="00AC4784" w:rsidRPr="00942882" w:rsidRDefault="00AC4784" w:rsidP="000D75FE">
      <w:pPr>
        <w:spacing w:after="0" w:line="240" w:lineRule="auto"/>
        <w:ind w:firstLine="720"/>
        <w:jc w:val="both"/>
        <w:rPr>
          <w:rFonts w:ascii="Times New Roman" w:hAnsi="Times New Roman"/>
          <w:sz w:val="28"/>
          <w:szCs w:val="28"/>
        </w:rPr>
      </w:pPr>
      <w:r>
        <w:rPr>
          <w:rFonts w:ascii="Times New Roman" w:hAnsi="Times New Roman"/>
          <w:sz w:val="28"/>
          <w:szCs w:val="28"/>
        </w:rPr>
        <w:t>Tāda necienīga uzvedība tajā brīdī, kad jāizpauž vislielākā dievbijība, visuzbāzīgājakā veidā pievērsa sev uzmanību.  Tāpēc gan svētītājs Jānis Zeltamute, gan citi izcili teologi un tā laika sludinātāji aicināja ticīgos Dievgalda laikā uz cienīgu uzvedību: mierīgi gaidīt savu kārtu un neiziet no baznīcas uzreiz pēc Dievgalda saņemšanas.  Bet to laiku, kurā svētkalpotāji ir aizņemti ar Svēto Dāvanu izdalīšaunu, un tāpēc kopējā lūgšana nenotiek, veltīt savai individuālai lūgšanai:</w:t>
      </w:r>
    </w:p>
    <w:p w:rsidR="00AC4784" w:rsidRPr="00942882" w:rsidRDefault="00AC4784" w:rsidP="000D75FE">
      <w:pPr>
        <w:spacing w:after="0" w:line="240" w:lineRule="auto"/>
        <w:ind w:firstLine="720"/>
        <w:jc w:val="both"/>
        <w:rPr>
          <w:rFonts w:ascii="Times New Roman" w:hAnsi="Times New Roman"/>
          <w:sz w:val="28"/>
          <w:szCs w:val="28"/>
        </w:rPr>
      </w:pPr>
      <w:r>
        <w:rPr>
          <w:rFonts w:ascii="Times New Roman" w:hAnsi="Times New Roman"/>
          <w:sz w:val="28"/>
          <w:szCs w:val="28"/>
        </w:rPr>
        <w:t>,,Gatavojoties nākt pie šīs briesmīgās un dievišķās Maltītes un svētās noslēpumainās darbības, dariet to ar bailēm un trīsām, ar tīru sirdsapziņu, gavēni un lūgšanu” (svētītājs Jānis Zeltamute [5]);</w:t>
      </w:r>
    </w:p>
    <w:p w:rsidR="00AC4784" w:rsidRPr="00942882" w:rsidRDefault="00AC4784" w:rsidP="00CA795D">
      <w:pPr>
        <w:spacing w:after="0" w:line="240" w:lineRule="auto"/>
        <w:ind w:firstLine="720"/>
        <w:jc w:val="both"/>
        <w:rPr>
          <w:rFonts w:ascii="Times New Roman" w:hAnsi="Times New Roman"/>
          <w:sz w:val="28"/>
          <w:szCs w:val="28"/>
        </w:rPr>
      </w:pPr>
      <w:r>
        <w:rPr>
          <w:rFonts w:ascii="Times New Roman" w:hAnsi="Times New Roman"/>
          <w:sz w:val="28"/>
          <w:szCs w:val="28"/>
        </w:rPr>
        <w:t xml:space="preserve">,,Pēc Kristus Miesas saņemšanas, ej arī pie [Viņa] Asins Kausa... Tāpat arī, gaidot lūgšanu [liturģijas beigās], pateicies Dievam, kas darījis tevi cienīgu saņemt tik lielus noslēpumus” (svētītājs Jeruzalemes Kirils [6]). </w:t>
      </w:r>
    </w:p>
    <w:p w:rsidR="00AC4784" w:rsidRPr="00942882" w:rsidRDefault="00AC4784" w:rsidP="00BE3EC4">
      <w:pPr>
        <w:spacing w:after="0" w:line="240" w:lineRule="auto"/>
        <w:ind w:firstLine="720"/>
        <w:jc w:val="both"/>
        <w:rPr>
          <w:rFonts w:ascii="Times New Roman" w:hAnsi="Times New Roman"/>
          <w:sz w:val="28"/>
          <w:szCs w:val="28"/>
        </w:rPr>
      </w:pPr>
      <w:r>
        <w:rPr>
          <w:rFonts w:ascii="Times New Roman" w:hAnsi="Times New Roman"/>
          <w:sz w:val="28"/>
          <w:szCs w:val="28"/>
        </w:rPr>
        <w:t xml:space="preserve">,,Tu lūdzies, apliecinot savu vājumu, savus daudzos grēkus un savu necienīgumu attiecībā pret šo Dāvanu, un tāpat pienācīgā veidā slavinot To, Kurš dāvājis tādam cilvēkam, kā tev, tādas dāvanas un sniedzis Tev Savu palīdzību līdz pat tam, ka darījis tevi cienīgu saņemt Dievmielastu, atbrīvoties no visādiem ļauniem nodarījumiem un paveikt to, kas Viņam tīkams, - un ej pie Dievgalda ar tādām un līdzīgām domām...    Pēc Dievgalda saņemšanas saviem vārdiem cienīgi pienes Dievam pateicību un slavu, lai neizrādītos nepateicīgs par šo Dievišķo dāvanu.   Un paliec baznīcā līdz Dievgalda izdalīšanas beigām, lai kopā ar visiem izteiktu slavu un pateicību saskaņā ar baznīcas nolikto kārtību (Mopsujetas Teodors - </w:t>
      </w:r>
      <w:r w:rsidRPr="00942882">
        <w:rPr>
          <w:rFonts w:ascii="Times New Roman" w:hAnsi="Times New Roman"/>
          <w:sz w:val="28"/>
          <w:szCs w:val="28"/>
        </w:rPr>
        <w:t>Феодор Мопсуестийский</w:t>
      </w:r>
      <w:r>
        <w:rPr>
          <w:rFonts w:ascii="Times New Roman" w:hAnsi="Times New Roman"/>
          <w:sz w:val="28"/>
          <w:szCs w:val="28"/>
        </w:rPr>
        <w:t xml:space="preserve"> </w:t>
      </w:r>
      <w:r w:rsidRPr="00942882">
        <w:rPr>
          <w:rFonts w:ascii="Times New Roman" w:hAnsi="Times New Roman"/>
          <w:sz w:val="28"/>
          <w:szCs w:val="28"/>
        </w:rPr>
        <w:t>[7]).</w:t>
      </w:r>
    </w:p>
    <w:p w:rsidR="00AC4784" w:rsidRPr="00942882" w:rsidRDefault="00AC4784" w:rsidP="00BE3EC4">
      <w:pPr>
        <w:spacing w:after="0" w:line="240" w:lineRule="auto"/>
        <w:ind w:firstLine="720"/>
        <w:jc w:val="both"/>
        <w:rPr>
          <w:rFonts w:ascii="Times New Roman" w:hAnsi="Times New Roman"/>
          <w:sz w:val="28"/>
          <w:szCs w:val="28"/>
        </w:rPr>
      </w:pPr>
      <w:r>
        <w:rPr>
          <w:rFonts w:ascii="Times New Roman" w:hAnsi="Times New Roman"/>
          <w:sz w:val="28"/>
          <w:szCs w:val="28"/>
        </w:rPr>
        <w:t xml:space="preserve">Tādējādi plaši apmeklētajos svētku dievkalpojumos pilsētu kopienu lielajās baznīcās agrīnās kristietības Euharistijas noturēšanas tradīcija nelielā ticīgo lokā, kad tūdaļ pēc priestera lūgšanas visi saņēma Svētās Dāvanas, prasīja papildinājumu. Par pirmajiem papildinājumiem kļuva privātās lūgšanas laikā, kad visiem nācās gaidīt savu kārtu saņemt Svēto Vakarēdienu, un pēc tam – dievkalpojuma turpinājumu. Sākotnēji to teksts nebija nekādi noformulēts, taču kaut kādi paraugi pastāvēja jau diezgan agri: uz to norāda kā vēlākajās redakcijās izdoto Nolikumu lūgšanu virsraksti ar lielo IV – V gadsimta svētītāju vārdiem, tā arī tas, ka līdzīgas atsevišķas lūgšanas izkliedēti sastopamas agrīnajās Stundu lūgšanu grāmatās </w:t>
      </w:r>
      <w:r w:rsidRPr="00942882">
        <w:rPr>
          <w:rFonts w:ascii="Times New Roman" w:hAnsi="Times New Roman"/>
          <w:sz w:val="28"/>
          <w:szCs w:val="28"/>
        </w:rPr>
        <w:t xml:space="preserve">[8] </w:t>
      </w:r>
      <w:r>
        <w:rPr>
          <w:rFonts w:ascii="Times New Roman" w:hAnsi="Times New Roman"/>
          <w:sz w:val="28"/>
          <w:szCs w:val="28"/>
        </w:rPr>
        <w:t xml:space="preserve">un Euholoģijās </w:t>
      </w:r>
      <w:r w:rsidRPr="00942882">
        <w:rPr>
          <w:rFonts w:ascii="Times New Roman" w:hAnsi="Times New Roman"/>
          <w:sz w:val="28"/>
          <w:szCs w:val="28"/>
        </w:rPr>
        <w:t xml:space="preserve">[9]. </w:t>
      </w:r>
      <w:r>
        <w:rPr>
          <w:rFonts w:ascii="Times New Roman" w:hAnsi="Times New Roman"/>
          <w:sz w:val="28"/>
          <w:szCs w:val="28"/>
        </w:rPr>
        <w:t xml:space="preserve">To lasīšana palīdzēja sakoncentrēties katram no tiem, kuri patiesi to vēlējās, būdami tādu savu ticības brāļu ielenkti, kuri ne visai labi apzinājās notiekošā nozīmi. </w:t>
      </w:r>
    </w:p>
    <w:p w:rsidR="00AC4784" w:rsidRPr="00942882" w:rsidRDefault="00AC4784" w:rsidP="00942882">
      <w:pPr>
        <w:jc w:val="both"/>
        <w:rPr>
          <w:rFonts w:ascii="Times New Roman" w:hAnsi="Times New Roman"/>
          <w:sz w:val="28"/>
          <w:szCs w:val="28"/>
        </w:rPr>
      </w:pPr>
    </w:p>
    <w:p w:rsidR="00AC4784" w:rsidRDefault="00AC4784" w:rsidP="00690B79">
      <w:pPr>
        <w:spacing w:after="0" w:line="240" w:lineRule="auto"/>
        <w:jc w:val="center"/>
        <w:rPr>
          <w:rFonts w:ascii="Times New Roman" w:hAnsi="Times New Roman"/>
          <w:b/>
          <w:sz w:val="28"/>
          <w:szCs w:val="28"/>
        </w:rPr>
      </w:pPr>
      <w:r>
        <w:rPr>
          <w:rFonts w:ascii="Times New Roman" w:hAnsi="Times New Roman"/>
          <w:b/>
          <w:sz w:val="28"/>
          <w:szCs w:val="28"/>
        </w:rPr>
        <w:t>Uzmanīgas Dievgalda saņemšanas tradīcija</w:t>
      </w:r>
    </w:p>
    <w:p w:rsidR="00AC4784" w:rsidRDefault="00AC4784" w:rsidP="00690B79">
      <w:pPr>
        <w:spacing w:after="0" w:line="240" w:lineRule="auto"/>
        <w:jc w:val="center"/>
        <w:rPr>
          <w:rFonts w:ascii="Times New Roman" w:hAnsi="Times New Roman"/>
          <w:b/>
          <w:sz w:val="28"/>
          <w:szCs w:val="28"/>
        </w:rPr>
      </w:pPr>
      <w:r>
        <w:rPr>
          <w:rFonts w:ascii="Times New Roman" w:hAnsi="Times New Roman"/>
          <w:b/>
          <w:sz w:val="28"/>
          <w:szCs w:val="28"/>
        </w:rPr>
        <w:t>un mūku kārta VI–XII gs</w:t>
      </w:r>
      <w:r w:rsidRPr="007E0867">
        <w:rPr>
          <w:rFonts w:ascii="Times New Roman" w:hAnsi="Times New Roman"/>
          <w:b/>
          <w:sz w:val="28"/>
          <w:szCs w:val="28"/>
        </w:rPr>
        <w:t>.</w:t>
      </w:r>
    </w:p>
    <w:p w:rsidR="00AC4784" w:rsidRPr="00BE3EC4" w:rsidRDefault="00AC4784" w:rsidP="00690B79">
      <w:pPr>
        <w:spacing w:after="0" w:line="240" w:lineRule="auto"/>
        <w:jc w:val="center"/>
        <w:rPr>
          <w:rFonts w:ascii="Times New Roman" w:hAnsi="Times New Roman"/>
          <w:b/>
          <w:sz w:val="28"/>
          <w:szCs w:val="28"/>
        </w:rPr>
      </w:pPr>
    </w:p>
    <w:p w:rsidR="00AC4784" w:rsidRPr="00942882" w:rsidRDefault="00AC4784" w:rsidP="00383893">
      <w:pPr>
        <w:spacing w:after="0" w:line="240" w:lineRule="auto"/>
        <w:ind w:firstLine="720"/>
        <w:jc w:val="both"/>
        <w:rPr>
          <w:rFonts w:ascii="Times New Roman" w:hAnsi="Times New Roman"/>
          <w:sz w:val="28"/>
          <w:szCs w:val="28"/>
        </w:rPr>
      </w:pPr>
      <w:r>
        <w:rPr>
          <w:rFonts w:ascii="Times New Roman" w:hAnsi="Times New Roman"/>
          <w:sz w:val="28"/>
          <w:szCs w:val="28"/>
        </w:rPr>
        <w:t>Taču Vispasaules Koncilu laikmetā pastāvēja arī tādas kopienas, kurās agrīnas kristietības askēzes tradīcijas ne tikai nepavājinājās, bet, gluži pretēji, attīstījās tālāk un atklājās vēl dziļāk – tās bija mūku, svētcīnītāju kopienas. Ne velti, piemēram, ,,Didahe” – viens no seno kristiešu rakstveida pieminekļiem, kas apraksta apustuļu laika Baznīcas iekārtojumu un katra tās locekļa pienākumus, - IV gadsimtā kļūst par svētītājam Atanāsijam Lielajam piedēvētā sacerējuma ,,Par jaunavību”</w:t>
      </w:r>
      <w:r w:rsidRPr="00586572">
        <w:rPr>
          <w:rFonts w:ascii="Times New Roman" w:hAnsi="Times New Roman"/>
          <w:sz w:val="28"/>
          <w:szCs w:val="28"/>
        </w:rPr>
        <w:t xml:space="preserve"> </w:t>
      </w:r>
      <w:r>
        <w:rPr>
          <w:rFonts w:ascii="Times New Roman" w:hAnsi="Times New Roman"/>
          <w:sz w:val="28"/>
          <w:szCs w:val="28"/>
        </w:rPr>
        <w:t>(De virginitate)</w:t>
      </w:r>
      <w:r w:rsidRPr="00942882">
        <w:rPr>
          <w:rFonts w:ascii="Times New Roman" w:hAnsi="Times New Roman"/>
          <w:sz w:val="28"/>
          <w:szCs w:val="28"/>
        </w:rPr>
        <w:t xml:space="preserve"> </w:t>
      </w:r>
      <w:r>
        <w:rPr>
          <w:rFonts w:ascii="Times New Roman" w:hAnsi="Times New Roman"/>
          <w:sz w:val="28"/>
          <w:szCs w:val="28"/>
        </w:rPr>
        <w:t xml:space="preserve">pamatu [10]. Šajā sacerējumā norādījumi par Baznīcas iekārtojumu un katra ticīgā uzvedību transformējas par norādījumiem, kā iekārtojama jaunavu kopiena un viņu dzīves veidu. Tam bija liela autoritāte, un tas faktiski kļuva par vienu no senākajiem un izplatītākajiem mūku dzīves statūtiem.  </w:t>
      </w:r>
    </w:p>
    <w:p w:rsidR="00AC4784" w:rsidRPr="00942882" w:rsidRDefault="00AC4784" w:rsidP="005106D5">
      <w:pPr>
        <w:spacing w:after="0" w:line="240" w:lineRule="auto"/>
        <w:jc w:val="both"/>
        <w:rPr>
          <w:rFonts w:ascii="Times New Roman" w:hAnsi="Times New Roman"/>
          <w:sz w:val="28"/>
          <w:szCs w:val="28"/>
        </w:rPr>
      </w:pPr>
      <w:r w:rsidRPr="00942882">
        <w:rPr>
          <w:rFonts w:ascii="Times New Roman" w:hAnsi="Times New Roman"/>
          <w:sz w:val="28"/>
          <w:szCs w:val="28"/>
        </w:rPr>
        <w:t xml:space="preserve">    </w:t>
      </w:r>
      <w:r>
        <w:rPr>
          <w:rFonts w:ascii="Times New Roman" w:hAnsi="Times New Roman"/>
          <w:sz w:val="28"/>
          <w:szCs w:val="28"/>
        </w:rPr>
        <w:tab/>
        <w:t xml:space="preserve">Piemēram, tā pārveidojums ir ļoti interesanti un līdz šim laikam praktiski neizpētīti mūku dzīves statūti ar sekojošu virsrakstu: ,,Svētlaimīgo un svēto tēvu Savas Lielā un Teodosija Kinoviarha Statūti mūku dzīvei – kā kopienām, tā cellēs dzīvojošajiem, kā arī mūķenēm”  </w:t>
      </w:r>
      <w:r w:rsidRPr="00942882">
        <w:rPr>
          <w:rFonts w:ascii="Times New Roman" w:hAnsi="Times New Roman"/>
          <w:sz w:val="28"/>
          <w:szCs w:val="28"/>
        </w:rPr>
        <w:t xml:space="preserve">11]. </w:t>
      </w:r>
      <w:r>
        <w:rPr>
          <w:rFonts w:ascii="Times New Roman" w:hAnsi="Times New Roman"/>
          <w:sz w:val="28"/>
          <w:szCs w:val="28"/>
        </w:rPr>
        <w:t>Tie saglabājušies Psalmu grāmatas manuskriptā ( Paris. Coisl. 295, XIII gs</w:t>
      </w:r>
      <w:r w:rsidRPr="00942882">
        <w:rPr>
          <w:rFonts w:ascii="Times New Roman" w:hAnsi="Times New Roman"/>
          <w:sz w:val="28"/>
          <w:szCs w:val="28"/>
        </w:rPr>
        <w:t>.</w:t>
      </w:r>
      <w:r>
        <w:rPr>
          <w:rFonts w:ascii="Times New Roman" w:hAnsi="Times New Roman"/>
          <w:sz w:val="28"/>
          <w:szCs w:val="28"/>
        </w:rPr>
        <w:t>)</w:t>
      </w:r>
      <w:r w:rsidRPr="00942882">
        <w:rPr>
          <w:rFonts w:ascii="Times New Roman" w:hAnsi="Times New Roman"/>
          <w:sz w:val="28"/>
          <w:szCs w:val="28"/>
        </w:rPr>
        <w:t xml:space="preserve"> </w:t>
      </w:r>
      <w:r>
        <w:rPr>
          <w:rFonts w:ascii="Times New Roman" w:hAnsi="Times New Roman"/>
          <w:sz w:val="28"/>
          <w:szCs w:val="28"/>
        </w:rPr>
        <w:t>un, kā izriet no to virsraksta, atspoguļo Palestīnas mūku dzīves praksi. Balstoties uz iekšējiem datiem, šie statūti datējami ar aptuveni VII–VIII gadsimtu</w:t>
      </w:r>
      <w:r w:rsidRPr="00942882">
        <w:rPr>
          <w:rFonts w:ascii="Times New Roman" w:hAnsi="Times New Roman"/>
          <w:sz w:val="28"/>
          <w:szCs w:val="28"/>
        </w:rPr>
        <w:t xml:space="preserve">. </w:t>
      </w:r>
      <w:r>
        <w:rPr>
          <w:rFonts w:ascii="Times New Roman" w:hAnsi="Times New Roman"/>
          <w:sz w:val="28"/>
          <w:szCs w:val="28"/>
        </w:rPr>
        <w:t xml:space="preserve">Tie satur pašu agrāko norādi uz individuālo lūgšanu pirms Dievgalda pārvēršanos par reglamentētu ,,nolikumu”: </w:t>
      </w:r>
    </w:p>
    <w:p w:rsidR="00AC4784" w:rsidRPr="00942882" w:rsidRDefault="00AC4784" w:rsidP="00BF3BA5">
      <w:pPr>
        <w:spacing w:after="0" w:line="240" w:lineRule="auto"/>
        <w:ind w:firstLine="720"/>
        <w:jc w:val="both"/>
        <w:rPr>
          <w:rFonts w:ascii="Times New Roman" w:hAnsi="Times New Roman"/>
          <w:sz w:val="28"/>
          <w:szCs w:val="28"/>
        </w:rPr>
      </w:pPr>
      <w:r>
        <w:rPr>
          <w:rFonts w:ascii="Times New Roman" w:hAnsi="Times New Roman"/>
          <w:sz w:val="28"/>
          <w:szCs w:val="28"/>
        </w:rPr>
        <w:t>,,Ja klosterī norisinās Dievišķā liturģija, tev jāatnāk un jānostājas savā vietā ar bijību un lēnprātību, domājot par Bezasiņu Upuri – Lielo un Briesmīgo pat pašiem eņģeļiem, - izjūtot trīsas tā priekšā. Tev jābūt klāt Dievišķo Noslēpumu veikšanā ar dievbijību un tu nedrīksti nodoties sapņojumiem, bet saglabā savu prātu uzmanībā, nevis dīkā. Kad nolemsi nākt pie Dievišķajām Dāvanām, veic pie sevis – ar tādām nožēlas jūtām, ar kādām vien vari, - tev paredzēto Nolikumu par šiem Noslēpumiem” [</w:t>
      </w:r>
      <w:r w:rsidRPr="00942882">
        <w:rPr>
          <w:rFonts w:ascii="Times New Roman" w:hAnsi="Times New Roman"/>
          <w:sz w:val="28"/>
          <w:szCs w:val="28"/>
        </w:rPr>
        <w:t>12].</w:t>
      </w:r>
    </w:p>
    <w:p w:rsidR="00AC4784" w:rsidRPr="00942882" w:rsidRDefault="00AC4784" w:rsidP="003A3675">
      <w:pPr>
        <w:spacing w:after="0" w:line="240" w:lineRule="auto"/>
        <w:ind w:firstLine="720"/>
        <w:jc w:val="both"/>
        <w:rPr>
          <w:rFonts w:ascii="Times New Roman" w:hAnsi="Times New Roman"/>
          <w:sz w:val="28"/>
          <w:szCs w:val="28"/>
        </w:rPr>
      </w:pPr>
      <w:r>
        <w:rPr>
          <w:rFonts w:ascii="Times New Roman" w:hAnsi="Times New Roman"/>
          <w:sz w:val="28"/>
          <w:szCs w:val="28"/>
        </w:rPr>
        <w:t xml:space="preserve">Acīmredzami, ka Vispasaules Koncilu laikmeta mūku dzīvē tradīcija lielajos pilsētas dievnamos pirms Svēto Noslēpumu saņemšanas veikt privātu lūgšanu ne tikai bija pazīstama (kas nav pārsteidzoši, jo mūki arī reiz bija bijuši laicīgie), bet tika ievērota ar visu rūpību, lai arī no praktiskā viedokļa tā vairs nebija nepieciešama – mūku kopienas, kā likums, nebija tālu tik daudzskaitlīgas kā svētku sapulces pilsētas baznīcās. </w:t>
      </w:r>
    </w:p>
    <w:p w:rsidR="00AC4784" w:rsidRDefault="00AC4784" w:rsidP="003A3675">
      <w:pPr>
        <w:spacing w:after="0" w:line="240" w:lineRule="auto"/>
        <w:ind w:firstLine="720"/>
        <w:jc w:val="both"/>
        <w:rPr>
          <w:rFonts w:ascii="Times New Roman" w:hAnsi="Times New Roman"/>
          <w:sz w:val="28"/>
          <w:szCs w:val="28"/>
        </w:rPr>
      </w:pPr>
      <w:r>
        <w:rPr>
          <w:rFonts w:ascii="Times New Roman" w:hAnsi="Times New Roman"/>
          <w:sz w:val="28"/>
          <w:szCs w:val="28"/>
        </w:rPr>
        <w:t xml:space="preserve">Tomēr tieši Palestīnā, bet precīzāk, sirdsskaidrā Savas Svētītā Lavrā, situācija svētdienas liturģijā varēja atgādināt pilsētas dievnamu svētku dienā:  saskaņā ar sirdsskaidrā Savvas ieviesto kārtību, katru sestdienu daudzajiem Jūdejas tuksneša mūkiem vajadzēja pulcēties Lavrā uz visnakts dievkalpojumu, kas noslēdzās svētdienas rītausmā ar Dievišķo Liturģiju </w:t>
      </w:r>
      <w:r w:rsidRPr="00942882">
        <w:rPr>
          <w:rFonts w:ascii="Times New Roman" w:hAnsi="Times New Roman"/>
          <w:sz w:val="28"/>
          <w:szCs w:val="28"/>
        </w:rPr>
        <w:t xml:space="preserve">[13]. </w:t>
      </w:r>
      <w:r>
        <w:rPr>
          <w:rFonts w:ascii="Times New Roman" w:hAnsi="Times New Roman"/>
          <w:sz w:val="28"/>
          <w:szCs w:val="28"/>
        </w:rPr>
        <w:t>Lielā lūdzēju skaita dēļ un tāpēc, ka viņu vidū bija gan grieķu, gan sīriešu, gan gruzīnu, gan latīņu valodā runājošie, dievkalpojums notika vienlaicīgi vairākās baznīcās dažādās valodās, bet uz ticīgo liturģiju visi apvienojās klostera galvenajā baznīcā:</w:t>
      </w:r>
    </w:p>
    <w:p w:rsidR="00AC4784" w:rsidRPr="00942882" w:rsidRDefault="00AC4784" w:rsidP="00E76530">
      <w:pPr>
        <w:spacing w:after="0" w:line="240" w:lineRule="auto"/>
        <w:ind w:firstLine="720"/>
        <w:jc w:val="both"/>
        <w:rPr>
          <w:rFonts w:ascii="Times New Roman" w:hAnsi="Times New Roman"/>
          <w:sz w:val="28"/>
          <w:szCs w:val="28"/>
        </w:rPr>
      </w:pPr>
      <w:r>
        <w:rPr>
          <w:rFonts w:ascii="Times New Roman" w:hAnsi="Times New Roman"/>
          <w:sz w:val="28"/>
          <w:szCs w:val="28"/>
        </w:rPr>
        <w:t xml:space="preserve">,,Nav atļauts ne ibēriešiem, ne sīriešiem, ne frankiem noturēt pilnu liturģiju savās baznīcās, bet, pulcējoties tajās, dziedāt tur stundas un </w:t>
      </w:r>
      <w:r>
        <w:rPr>
          <w:rFonts w:ascii="Times New Roman" w:hAnsi="Times New Roman"/>
          <w:i/>
          <w:sz w:val="28"/>
          <w:szCs w:val="28"/>
        </w:rPr>
        <w:t xml:space="preserve">izobraziteļni </w:t>
      </w:r>
      <w:r>
        <w:rPr>
          <w:rFonts w:ascii="Times New Roman" w:hAnsi="Times New Roman"/>
          <w:sz w:val="28"/>
          <w:szCs w:val="28"/>
        </w:rPr>
        <w:t>, kā arī lasīt Apustuli un Evaņģēliju savā valodā, bet pēc tam doties uz lielo baznīcu un saņemt Dievišķos un Visšķīstos un Dzīvudarošos Noslēpumus” kopā ar visiem brāļiem [</w:t>
      </w:r>
      <w:r w:rsidRPr="00942882">
        <w:rPr>
          <w:rFonts w:ascii="Times New Roman" w:hAnsi="Times New Roman"/>
          <w:sz w:val="28"/>
          <w:szCs w:val="28"/>
        </w:rPr>
        <w:t>14].</w:t>
      </w:r>
    </w:p>
    <w:p w:rsidR="00AC4784" w:rsidRPr="00942882" w:rsidRDefault="00AC4784" w:rsidP="00513A73">
      <w:pPr>
        <w:spacing w:after="0" w:line="240" w:lineRule="auto"/>
        <w:ind w:firstLine="720"/>
        <w:jc w:val="both"/>
        <w:rPr>
          <w:rFonts w:ascii="Times New Roman" w:hAnsi="Times New Roman"/>
          <w:sz w:val="28"/>
          <w:szCs w:val="28"/>
        </w:rPr>
      </w:pPr>
      <w:r>
        <w:rPr>
          <w:rFonts w:ascii="Times New Roman" w:hAnsi="Times New Roman"/>
          <w:sz w:val="28"/>
          <w:szCs w:val="28"/>
        </w:rPr>
        <w:t xml:space="preserve">Iespējams, ka tieši tādēļ prakse aizpildīt daudzo dievgaldnieku Svēto Noslēpumu saņemšanas laiku ar privāto lūgšanu, kas bija radusies lielajos pilsētu dievnamos un svētceļojumu vietās, ļoti iederējās Palestīnas klosteros, kā tas atspoguļojas iepriekš minētajos Statūtos.  </w:t>
      </w:r>
    </w:p>
    <w:p w:rsidR="00AC4784" w:rsidRDefault="00AC4784" w:rsidP="00513A73">
      <w:pPr>
        <w:spacing w:after="0" w:line="240" w:lineRule="auto"/>
        <w:ind w:firstLine="720"/>
        <w:jc w:val="both"/>
        <w:rPr>
          <w:rFonts w:ascii="Times New Roman" w:hAnsi="Times New Roman"/>
          <w:sz w:val="28"/>
          <w:szCs w:val="28"/>
        </w:rPr>
      </w:pPr>
      <w:r>
        <w:rPr>
          <w:rFonts w:ascii="Times New Roman" w:hAnsi="Times New Roman"/>
          <w:sz w:val="28"/>
          <w:szCs w:val="28"/>
        </w:rPr>
        <w:t>Vai nu tā tas ir vai nav, bet pirmais sīkais apraksts par šādu nolikumu (tas ir, nevis vienkārši viena vai divas lūgšanas, bet vesela kārta no dažādiem elementiem ar sākumu un beigām), kas paredzēts dievgaldniekiem lietošanai liturģijas laikā, atrodams XI gadsimta otrās puses Konstantinopoles mūku statūtos, kuri lielā mērā atgādina  ,,Svētlaimīgo un svēto tēvu Savas Lielā un Teodosija Kinoviarha Statūtus...”.  Tie ir ,,Dienas un nakts stundu lūgšanu kārtības statūti, ko sastādījis mūsu sirdsskaidrais tēvs Ņikita Stifāts no Studītu klostera</w:t>
      </w:r>
      <w:r w:rsidRPr="00E76530">
        <w:rPr>
          <w:rFonts w:ascii="Times New Roman" w:hAnsi="Times New Roman"/>
          <w:sz w:val="28"/>
          <w:szCs w:val="28"/>
        </w:rPr>
        <w:t xml:space="preserve"> </w:t>
      </w:r>
      <w:r>
        <w:rPr>
          <w:rFonts w:ascii="Times New Roman" w:hAnsi="Times New Roman"/>
          <w:sz w:val="28"/>
          <w:szCs w:val="28"/>
        </w:rPr>
        <w:t>(</w:t>
      </w:r>
      <w:r w:rsidRPr="00942882">
        <w:rPr>
          <w:rFonts w:ascii="Times New Roman" w:hAnsi="Times New Roman"/>
          <w:sz w:val="28"/>
          <w:szCs w:val="28"/>
        </w:rPr>
        <w:t>Студийского монастыря</w:t>
      </w:r>
      <w:r>
        <w:rPr>
          <w:rFonts w:ascii="Times New Roman" w:hAnsi="Times New Roman"/>
          <w:sz w:val="28"/>
          <w:szCs w:val="28"/>
        </w:rPr>
        <w:t>)”[</w:t>
      </w:r>
      <w:r w:rsidRPr="00942882">
        <w:rPr>
          <w:rFonts w:ascii="Times New Roman" w:hAnsi="Times New Roman"/>
          <w:sz w:val="28"/>
          <w:szCs w:val="28"/>
        </w:rPr>
        <w:t xml:space="preserve">15]. </w:t>
      </w:r>
      <w:r>
        <w:rPr>
          <w:rFonts w:ascii="Times New Roman" w:hAnsi="Times New Roman"/>
          <w:sz w:val="28"/>
          <w:szCs w:val="28"/>
        </w:rPr>
        <w:t xml:space="preserve">Saskaņā ar šiem statūtiem, ko sastādījis sirdsskaidrā Simeona Jaunā Teologa pazīstamais skolnieks, mūks, tam, kurš vēlas saņemt Svētos Kristus Noslēpumus, jāizsūdz grēki, jāsaņem sava garīgā tēva atļauja, Dievalda priekšvakarā jāsaved sevi kārtībā, jāatturās no vakariņām un vīna, bet jāpavada laiku nomodā un lūgšanās ar asarām.  Visbeidzot, jau Dievišķās liturģijas laikā viņam jāveic sekojošais nolikums: </w:t>
      </w:r>
    </w:p>
    <w:p w:rsidR="00AC4784" w:rsidRDefault="00AC4784" w:rsidP="00E76530">
      <w:pPr>
        <w:spacing w:after="0" w:line="240" w:lineRule="auto"/>
        <w:ind w:firstLine="720"/>
        <w:jc w:val="both"/>
        <w:rPr>
          <w:rFonts w:ascii="Times New Roman" w:hAnsi="Times New Roman"/>
          <w:sz w:val="28"/>
          <w:szCs w:val="28"/>
        </w:rPr>
      </w:pPr>
      <w:r>
        <w:rPr>
          <w:rFonts w:ascii="Times New Roman" w:hAnsi="Times New Roman"/>
          <w:sz w:val="28"/>
          <w:szCs w:val="28"/>
        </w:rPr>
        <w:t xml:space="preserve">,,Ķerubu dziesmas laikā” uzsākušam lasīšanu, mūkam jāizlasa parastās iesākuma lūgšanas, 115., 114. un 117.psalms, un četras diezgan garas lūgšanas (no norādījumiem par Ķerubu dziesmu skaidri izriet, ka šai daļai jānorisinās tieši priestera euharistiskās lūgšanas laikā!);    </w:t>
      </w:r>
    </w:p>
    <w:p w:rsidR="00AC4784" w:rsidRPr="00942882" w:rsidRDefault="00AC4784" w:rsidP="00D33281">
      <w:pPr>
        <w:spacing w:after="0" w:line="240" w:lineRule="auto"/>
        <w:ind w:firstLine="720"/>
        <w:jc w:val="both"/>
        <w:rPr>
          <w:rFonts w:ascii="Times New Roman" w:hAnsi="Times New Roman"/>
          <w:sz w:val="28"/>
          <w:szCs w:val="28"/>
        </w:rPr>
      </w:pPr>
      <w:r>
        <w:rPr>
          <w:rFonts w:ascii="Times New Roman" w:hAnsi="Times New Roman"/>
          <w:sz w:val="28"/>
          <w:szCs w:val="28"/>
        </w:rPr>
        <w:t>Svētās Maizes pacelšanas laikā, skanot uzsaukumam ,,Svētās dāvanas svētajiem” (kuram saskaņā ar tā laika Bizantijas tradīciju bija dogmatisks raksturs</w:t>
      </w:r>
      <w:r w:rsidRPr="00942882">
        <w:rPr>
          <w:rFonts w:ascii="Times New Roman" w:hAnsi="Times New Roman"/>
          <w:sz w:val="28"/>
          <w:szCs w:val="28"/>
        </w:rPr>
        <w:t xml:space="preserve">[16]), </w:t>
      </w:r>
      <w:r>
        <w:rPr>
          <w:rFonts w:ascii="Times New Roman" w:hAnsi="Times New Roman"/>
          <w:sz w:val="28"/>
          <w:szCs w:val="28"/>
        </w:rPr>
        <w:t xml:space="preserve">mūkam bija jālūdz īsa lūgšana un jānolasa 29. (30. – LV) psalms; </w:t>
      </w:r>
    </w:p>
    <w:p w:rsidR="00AC4784" w:rsidRPr="00942882" w:rsidRDefault="00AC4784" w:rsidP="00283F51">
      <w:pPr>
        <w:spacing w:after="0" w:line="240" w:lineRule="auto"/>
        <w:ind w:firstLine="720"/>
        <w:jc w:val="both"/>
        <w:rPr>
          <w:rFonts w:ascii="Times New Roman" w:hAnsi="Times New Roman"/>
          <w:sz w:val="28"/>
          <w:szCs w:val="28"/>
        </w:rPr>
      </w:pPr>
      <w:r>
        <w:rPr>
          <w:rFonts w:ascii="Times New Roman" w:hAnsi="Times New Roman"/>
          <w:sz w:val="28"/>
          <w:szCs w:val="28"/>
        </w:rPr>
        <w:t xml:space="preserve">Tajā brīdī, kad mūks dodas pie Svētā Kausa, viņam noteikts lasīt 22.psalmu, bet, ja šis brīdis ievelkas, tam jāpievieno </w:t>
      </w:r>
      <w:r w:rsidRPr="00942882">
        <w:rPr>
          <w:rFonts w:ascii="Times New Roman" w:hAnsi="Times New Roman"/>
          <w:sz w:val="28"/>
          <w:szCs w:val="28"/>
        </w:rPr>
        <w:t>114</w:t>
      </w:r>
      <w:r>
        <w:rPr>
          <w:rFonts w:ascii="Times New Roman" w:hAnsi="Times New Roman"/>
          <w:sz w:val="28"/>
          <w:szCs w:val="28"/>
        </w:rPr>
        <w:t>.</w:t>
      </w:r>
      <w:r w:rsidRPr="00942882">
        <w:rPr>
          <w:rFonts w:ascii="Times New Roman" w:hAnsi="Times New Roman"/>
          <w:sz w:val="28"/>
          <w:szCs w:val="28"/>
        </w:rPr>
        <w:t>, 115</w:t>
      </w:r>
      <w:r>
        <w:rPr>
          <w:rFonts w:ascii="Times New Roman" w:hAnsi="Times New Roman"/>
          <w:sz w:val="28"/>
          <w:szCs w:val="28"/>
        </w:rPr>
        <w:t>.</w:t>
      </w:r>
      <w:r w:rsidRPr="00942882">
        <w:rPr>
          <w:rFonts w:ascii="Times New Roman" w:hAnsi="Times New Roman"/>
          <w:sz w:val="28"/>
          <w:szCs w:val="28"/>
        </w:rPr>
        <w:t>, 117</w:t>
      </w:r>
      <w:r>
        <w:rPr>
          <w:rFonts w:ascii="Times New Roman" w:hAnsi="Times New Roman"/>
          <w:sz w:val="28"/>
          <w:szCs w:val="28"/>
        </w:rPr>
        <w:t xml:space="preserve">. psalms; </w:t>
      </w:r>
    </w:p>
    <w:p w:rsidR="00AC4784" w:rsidRDefault="00AC4784" w:rsidP="00283F51">
      <w:pPr>
        <w:spacing w:after="0" w:line="240" w:lineRule="auto"/>
        <w:ind w:firstLine="720"/>
        <w:jc w:val="both"/>
        <w:rPr>
          <w:rFonts w:ascii="Times New Roman" w:hAnsi="Times New Roman"/>
          <w:sz w:val="28"/>
          <w:szCs w:val="28"/>
        </w:rPr>
      </w:pPr>
      <w:r>
        <w:rPr>
          <w:rFonts w:ascii="Times New Roman" w:hAnsi="Times New Roman"/>
          <w:sz w:val="28"/>
          <w:szCs w:val="28"/>
        </w:rPr>
        <w:t xml:space="preserve">Atvirzoties no Kausa, viņš saka: ,,Āmen”  un lūgšanu: ,,Es ticu, Kungs, un apliecinu...” , kas labi pazīstama mūsu laikā; </w:t>
      </w:r>
    </w:p>
    <w:p w:rsidR="00AC4784" w:rsidRPr="00942882" w:rsidRDefault="00AC4784" w:rsidP="00283F51">
      <w:pPr>
        <w:spacing w:after="0" w:line="240" w:lineRule="auto"/>
        <w:ind w:firstLine="720"/>
        <w:jc w:val="both"/>
        <w:rPr>
          <w:rFonts w:ascii="Times New Roman" w:hAnsi="Times New Roman"/>
          <w:sz w:val="28"/>
          <w:szCs w:val="28"/>
        </w:rPr>
      </w:pPr>
      <w:r>
        <w:rPr>
          <w:rFonts w:ascii="Times New Roman" w:hAnsi="Times New Roman"/>
          <w:sz w:val="28"/>
          <w:szCs w:val="28"/>
        </w:rPr>
        <w:t xml:space="preserve">Liturģijas beigās viņš lasa četras pateicības lūgšanas – to skaits, visticamāk, nav izvēlēts nejauši, bet ir simetrisks lūgšanām pirms Dievglada.  </w:t>
      </w:r>
    </w:p>
    <w:p w:rsidR="00AC4784" w:rsidRPr="00942882" w:rsidRDefault="00AC4784" w:rsidP="00283F51">
      <w:pPr>
        <w:spacing w:after="0" w:line="240" w:lineRule="auto"/>
        <w:ind w:firstLine="720"/>
        <w:jc w:val="both"/>
        <w:rPr>
          <w:rFonts w:ascii="Times New Roman" w:hAnsi="Times New Roman"/>
          <w:sz w:val="28"/>
          <w:szCs w:val="28"/>
        </w:rPr>
      </w:pPr>
      <w:r>
        <w:rPr>
          <w:rFonts w:ascii="Times New Roman" w:hAnsi="Times New Roman"/>
          <w:sz w:val="28"/>
          <w:szCs w:val="28"/>
        </w:rPr>
        <w:t xml:space="preserve">Visbeidzot, pēc mielasta beigām pēc liturģijas viņš veic vēl vienu pateicības lūgšanu </w:t>
      </w:r>
      <w:r w:rsidRPr="00942882">
        <w:rPr>
          <w:rFonts w:ascii="Times New Roman" w:hAnsi="Times New Roman"/>
          <w:sz w:val="28"/>
          <w:szCs w:val="28"/>
        </w:rPr>
        <w:t>[17].</w:t>
      </w:r>
    </w:p>
    <w:p w:rsidR="00AC4784" w:rsidRPr="00942882" w:rsidRDefault="00AC4784" w:rsidP="00513A73">
      <w:pPr>
        <w:spacing w:after="0" w:line="240" w:lineRule="auto"/>
        <w:ind w:firstLine="720"/>
        <w:jc w:val="both"/>
        <w:rPr>
          <w:rFonts w:ascii="Times New Roman" w:hAnsi="Times New Roman"/>
          <w:sz w:val="28"/>
          <w:szCs w:val="28"/>
        </w:rPr>
      </w:pPr>
      <w:r>
        <w:rPr>
          <w:rFonts w:ascii="Times New Roman" w:hAnsi="Times New Roman"/>
          <w:sz w:val="28"/>
          <w:szCs w:val="28"/>
        </w:rPr>
        <w:t xml:space="preserve">Vienlaicīgi ar šo nolikumu Bizantijas XI – XII gadsimta Tipikonos plaši izplatīts norādījums: visiem tiem mūkiem, kuri vēlas saņemt Svētos Noslēpumus, obligāti jāizpilda Nolikums pirms Svētā Vakarēdiena  </w:t>
      </w:r>
      <w:r w:rsidRPr="00942882">
        <w:rPr>
          <w:rFonts w:ascii="Times New Roman" w:hAnsi="Times New Roman"/>
          <w:sz w:val="28"/>
          <w:szCs w:val="28"/>
        </w:rPr>
        <w:t xml:space="preserve">[18]. </w:t>
      </w:r>
      <w:r>
        <w:rPr>
          <w:rFonts w:ascii="Times New Roman" w:hAnsi="Times New Roman"/>
          <w:sz w:val="28"/>
          <w:szCs w:val="28"/>
        </w:rPr>
        <w:t xml:space="preserve">Pirmo reizi tas atrodams pazīstamajā Jevergetīda Tipikonā </w:t>
      </w:r>
      <w:r w:rsidRPr="00942882">
        <w:rPr>
          <w:rFonts w:ascii="Times New Roman" w:hAnsi="Times New Roman"/>
          <w:sz w:val="28"/>
          <w:szCs w:val="28"/>
        </w:rPr>
        <w:t>[19]:</w:t>
      </w:r>
    </w:p>
    <w:p w:rsidR="00AC4784" w:rsidRPr="00942882" w:rsidRDefault="00AC4784" w:rsidP="00513A73">
      <w:pPr>
        <w:spacing w:after="0" w:line="240" w:lineRule="auto"/>
        <w:ind w:firstLine="720"/>
        <w:jc w:val="both"/>
        <w:rPr>
          <w:rFonts w:ascii="Times New Roman" w:hAnsi="Times New Roman"/>
          <w:sz w:val="28"/>
          <w:szCs w:val="28"/>
        </w:rPr>
      </w:pPr>
      <w:r>
        <w:rPr>
          <w:rFonts w:ascii="Times New Roman" w:hAnsi="Times New Roman"/>
          <w:sz w:val="28"/>
          <w:szCs w:val="28"/>
        </w:rPr>
        <w:t>,,Brāļiem, kuri bauda Svētās Dāvanas, jāveic statūtos noteiktais Nolikums pirms Svētā Vakarēdiena, bet pēc tam, izdarot vienam pret otru parasto paklanīšanos, jāsniedz piedošana – un tā ar pateicību saņemt dzīvudarošos Svētumus” [</w:t>
      </w:r>
      <w:r w:rsidRPr="00942882">
        <w:rPr>
          <w:rFonts w:ascii="Times New Roman" w:hAnsi="Times New Roman"/>
          <w:sz w:val="28"/>
          <w:szCs w:val="28"/>
        </w:rPr>
        <w:t>20].</w:t>
      </w:r>
    </w:p>
    <w:p w:rsidR="00AC4784" w:rsidRPr="00942882" w:rsidRDefault="00AC4784" w:rsidP="00513A73">
      <w:pPr>
        <w:spacing w:after="0" w:line="240" w:lineRule="auto"/>
        <w:ind w:firstLine="720"/>
        <w:jc w:val="both"/>
        <w:rPr>
          <w:rFonts w:ascii="Times New Roman" w:hAnsi="Times New Roman"/>
          <w:sz w:val="28"/>
          <w:szCs w:val="28"/>
        </w:rPr>
      </w:pPr>
      <w:r w:rsidRPr="00942882">
        <w:rPr>
          <w:rFonts w:ascii="Times New Roman" w:hAnsi="Times New Roman"/>
          <w:sz w:val="28"/>
          <w:szCs w:val="28"/>
        </w:rPr>
        <w:t xml:space="preserve">Nedrīkst nepievērst uzmanību tam, ka mūkiem te nolikts klanīties vienam pret otru tieši pēc Lūgšanu nolikuma (Последованиe) lasīšanas, pēc kā dodas pie Dievgalda. Tas norāda uz Lūgšanu nolikuma vietu dievkalpojumā. </w:t>
      </w:r>
    </w:p>
    <w:p w:rsidR="00AC4784" w:rsidRPr="00942882" w:rsidRDefault="00AC4784" w:rsidP="00513A73">
      <w:pPr>
        <w:spacing w:after="0" w:line="240" w:lineRule="auto"/>
        <w:ind w:firstLine="720"/>
        <w:jc w:val="both"/>
        <w:rPr>
          <w:rFonts w:ascii="Times New Roman" w:hAnsi="Times New Roman"/>
          <w:sz w:val="28"/>
          <w:szCs w:val="28"/>
        </w:rPr>
      </w:pPr>
      <w:r>
        <w:rPr>
          <w:rFonts w:ascii="Times New Roman" w:hAnsi="Times New Roman"/>
          <w:sz w:val="28"/>
          <w:szCs w:val="28"/>
        </w:rPr>
        <w:t xml:space="preserve">Tādējādi XI – XII gadsimtu pieminekļos mēs redzam sekojošo tradīcijas - saņemt Dievgaldu stingrā lūgšanu koncentrētībā -  attīstības etapu: pusspontānu lūgšanu vietu aizņem jau izkristalizēties sākušais Nolikums pirms Svētā Vakarēdiena, kuru veic mūku kārta – tas ir, tie, kuri ir pilnībā spējīgi zināt šo Nolikumu no galvas – tieši liturģijas laikā. </w:t>
      </w:r>
    </w:p>
    <w:p w:rsidR="00AC4784" w:rsidRPr="00942882" w:rsidRDefault="00AC4784" w:rsidP="00942882">
      <w:pPr>
        <w:jc w:val="both"/>
        <w:rPr>
          <w:rFonts w:ascii="Times New Roman" w:hAnsi="Times New Roman"/>
          <w:sz w:val="28"/>
          <w:szCs w:val="28"/>
        </w:rPr>
      </w:pPr>
    </w:p>
    <w:p w:rsidR="00AC4784" w:rsidRPr="007E0867" w:rsidRDefault="00AC4784" w:rsidP="003F734E">
      <w:pPr>
        <w:jc w:val="center"/>
        <w:rPr>
          <w:rFonts w:ascii="Times New Roman" w:hAnsi="Times New Roman"/>
          <w:b/>
          <w:sz w:val="28"/>
          <w:szCs w:val="28"/>
        </w:rPr>
      </w:pPr>
      <w:r>
        <w:rPr>
          <w:rFonts w:ascii="Times New Roman" w:hAnsi="Times New Roman"/>
          <w:b/>
          <w:sz w:val="28"/>
          <w:szCs w:val="28"/>
        </w:rPr>
        <w:t>Lūgšanu kātrības Svētajam Vakarēdienam galīgā noformēšanās un tā izdalīšana patstāvīgā nolikumā no XIII līdz XIV gs.</w:t>
      </w:r>
    </w:p>
    <w:p w:rsidR="00AC4784" w:rsidRPr="00942882" w:rsidRDefault="00AC4784" w:rsidP="00F03B93">
      <w:pPr>
        <w:spacing w:after="0" w:line="240" w:lineRule="auto"/>
        <w:jc w:val="both"/>
        <w:rPr>
          <w:rFonts w:ascii="Times New Roman" w:hAnsi="Times New Roman"/>
          <w:sz w:val="28"/>
          <w:szCs w:val="28"/>
        </w:rPr>
      </w:pPr>
    </w:p>
    <w:p w:rsidR="00AC4784" w:rsidRPr="00942882" w:rsidRDefault="00AC4784" w:rsidP="004A20AD">
      <w:pPr>
        <w:spacing w:after="0" w:line="240" w:lineRule="auto"/>
        <w:ind w:firstLine="720"/>
        <w:jc w:val="both"/>
        <w:rPr>
          <w:rFonts w:ascii="Times New Roman" w:hAnsi="Times New Roman"/>
          <w:sz w:val="28"/>
          <w:szCs w:val="28"/>
        </w:rPr>
      </w:pPr>
      <w:r>
        <w:rPr>
          <w:rFonts w:ascii="Times New Roman" w:hAnsi="Times New Roman"/>
          <w:sz w:val="28"/>
          <w:szCs w:val="28"/>
        </w:rPr>
        <w:t xml:space="preserve">Tomēr ar laiku Nolikumu Svētajam Vakarēdienam sāka lasīt nevis Dievišķās liturģijas laikā, bet pirms tās. Visticamāk, tas saistīts ar tā apjoma palielināšanos. Vissenākie rokraksti, kuros tas saglabājies, datēti ar XI – XII gs., un tajos Nolikuma apjoms ir tuvs Ņikitas Stifāta norādījumiem minētajos Statūtos. Taču jau </w:t>
      </w:r>
      <w:r w:rsidRPr="00942882">
        <w:rPr>
          <w:rFonts w:ascii="Times New Roman" w:hAnsi="Times New Roman"/>
          <w:sz w:val="28"/>
          <w:szCs w:val="28"/>
        </w:rPr>
        <w:t>XIII–XIV</w:t>
      </w:r>
      <w:r>
        <w:rPr>
          <w:rFonts w:ascii="Times New Roman" w:hAnsi="Times New Roman"/>
          <w:sz w:val="28"/>
          <w:szCs w:val="28"/>
        </w:rPr>
        <w:t xml:space="preserve"> gs. Nolikumā parādās himnogrāfisks kanons, bet lūgšanu skaits palielinājies tā, ka veikt to liturģijas laikā vienkārši kļuva neiespējami, ja nu vienīgi ignorējot baznīcā notiekošo dievkalpojumu, kas ir nepieļaujami.  </w:t>
      </w:r>
      <w:r w:rsidRPr="00942882">
        <w:rPr>
          <w:rFonts w:ascii="Times New Roman" w:hAnsi="Times New Roman"/>
          <w:sz w:val="28"/>
          <w:szCs w:val="28"/>
        </w:rPr>
        <w:t xml:space="preserve"> </w:t>
      </w:r>
    </w:p>
    <w:p w:rsidR="00AC4784" w:rsidRPr="00942882" w:rsidRDefault="00AC4784" w:rsidP="000B076F">
      <w:pPr>
        <w:spacing w:after="0" w:line="240" w:lineRule="auto"/>
        <w:ind w:firstLine="720"/>
        <w:jc w:val="both"/>
        <w:rPr>
          <w:rFonts w:ascii="Times New Roman" w:hAnsi="Times New Roman"/>
          <w:sz w:val="28"/>
          <w:szCs w:val="28"/>
        </w:rPr>
      </w:pPr>
      <w:r>
        <w:rPr>
          <w:rFonts w:ascii="Times New Roman" w:hAnsi="Times New Roman"/>
          <w:sz w:val="28"/>
          <w:szCs w:val="28"/>
        </w:rPr>
        <w:t>Tā arī radās jau daudzus gadsimtus pastāvošā kārtība, kad Nolikums Svētajam Valarēdienam tiek veikts iepriekš, līdz liturģijai, bet tā noslēguma daļa, tas ir, pateicības lūgšanas, - pēc tās.   Turklāt Kalpošanas  norādījumi (</w:t>
      </w:r>
      <w:r w:rsidRPr="00942882">
        <w:rPr>
          <w:rFonts w:ascii="Times New Roman" w:hAnsi="Times New Roman"/>
          <w:sz w:val="28"/>
          <w:szCs w:val="28"/>
        </w:rPr>
        <w:t>Служебник</w:t>
      </w:r>
      <w:r>
        <w:rPr>
          <w:rFonts w:ascii="Times New Roman" w:hAnsi="Times New Roman"/>
          <w:sz w:val="28"/>
          <w:szCs w:val="28"/>
        </w:rPr>
        <w:t xml:space="preserve">) un dažas citas grāmatas iet vēl tālāk, sadalot nolikumu trīs daļās: kanonu un to noslēdzošās lūgšanas noteikts lasīt iepriekšējās dienas vakarā, pavakara dievkalpojuma sastāvā, psalmus un lūgšanas – no rīta pirms liturģijas, bet pateicības lūgšanas – pēc liturģijas. Krievu tradīcijas Baznīcās diezgan izplatītas ir abas prakses – ar kanona saglabāšanu savā vietā un ar tā pārvietošanu uz pavakara dievkalpojumu, bet grieķu tradīcijā otrā ir normatīva. Grieķi ievēro paradumu lasīt tās dažas īsās lūgšanas, kuras Nolikums attiecina uz Dievgalda saņemšanas brīdi (no vārdiem: ,,Tuvodamies Svētajam Mielastam...” ), tieši šajā brīdī. Grieķu Kalpošanas grāmatas izdevumos tie pat tiek drukāti liturģijas tekstā ,,pēc kārtas”. </w:t>
      </w:r>
    </w:p>
    <w:p w:rsidR="00AC4784" w:rsidRPr="00942882" w:rsidRDefault="00AC4784" w:rsidP="000B076F">
      <w:pPr>
        <w:spacing w:after="0" w:line="240" w:lineRule="auto"/>
        <w:ind w:firstLine="720"/>
        <w:jc w:val="both"/>
        <w:rPr>
          <w:rFonts w:ascii="Times New Roman" w:hAnsi="Times New Roman"/>
          <w:sz w:val="28"/>
          <w:szCs w:val="28"/>
        </w:rPr>
      </w:pPr>
      <w:r>
        <w:rPr>
          <w:rFonts w:ascii="Times New Roman" w:hAnsi="Times New Roman"/>
          <w:sz w:val="28"/>
          <w:szCs w:val="28"/>
        </w:rPr>
        <w:t>Ļoti interesanta tradīcija Nolikuma Svētajam Vakarēdienam veikšanas tradīcija saglabājusies Atonā.  Sestdienās un svētku dienās, tas ir, dienās, kad Dievmielastu saņem lielākā daļa mūku, Nolikums tiek ieverts diennakts dievkalpojumu lokā un tiek lasīts vai nu pēc 6.stundas, pirms liturģijas, vai pēc vienas no kafizmām rīta dievkalpojumā. Nolikuma beigās igumens, aplicis sev epitrahilu, saka lūgšanu ,,Kungs Jēzu Kristu, Dzīvā Dieva Dēls...” [</w:t>
      </w:r>
      <w:r w:rsidRPr="00942882">
        <w:rPr>
          <w:rFonts w:ascii="Times New Roman" w:hAnsi="Times New Roman"/>
          <w:sz w:val="28"/>
          <w:szCs w:val="28"/>
        </w:rPr>
        <w:t>21].</w:t>
      </w:r>
      <w:r>
        <w:rPr>
          <w:rFonts w:ascii="Times New Roman" w:hAnsi="Times New Roman"/>
          <w:sz w:val="28"/>
          <w:szCs w:val="28"/>
        </w:rPr>
        <w:t xml:space="preserve"> Mūsdienu krievu Aizlūgumu grāmatas (Требник) izdevumos norādītā lūgšana ir pazīstama kā grēksūdzes kārtas otrā lūgšana, bet bizantiešu un senkrievu rokrakstos tā neietilpa šajā kārtā, bet priesteris to lasīja kā papildu grēku atlaišanas lūgšanu tiem, kuri gatavojās Dievgaldam. Tas liek domāt, ka Nolikuma iekļaušana diennakts dievkalpojumu lokā Atona tradīcijā ir tās senās prakses pēdas, kuru mēs sastopam XI – XII gadsimta pieminekļos.  </w:t>
      </w:r>
    </w:p>
    <w:p w:rsidR="00AC4784" w:rsidRPr="00942882" w:rsidRDefault="00AC4784" w:rsidP="000B076F">
      <w:pPr>
        <w:spacing w:after="0" w:line="240" w:lineRule="auto"/>
        <w:ind w:firstLine="720"/>
        <w:jc w:val="both"/>
        <w:rPr>
          <w:rFonts w:ascii="Times New Roman" w:hAnsi="Times New Roman"/>
          <w:sz w:val="28"/>
          <w:szCs w:val="28"/>
        </w:rPr>
      </w:pPr>
      <w:r>
        <w:rPr>
          <w:rFonts w:ascii="Times New Roman" w:hAnsi="Times New Roman"/>
          <w:sz w:val="28"/>
          <w:szCs w:val="28"/>
        </w:rPr>
        <w:t xml:space="preserve">Nākamajā rakstā paredzēts pastāstīt par to, kā mainījās Nolikuma Svētajam Vakarēdienam sastāvs tā vēstures gaitā tajā laikmetā, kad tas jau pastāvēja kā atsevišķa kārta, tas ir, no XI gs. Līdz mūsu dienām. Visu šo laiku – bet tā ir puse no jaunās derības Baznīcas pastāvēšanas – tas bija viens no tiek vadītājiem garīgajā dzīvē, bez kuriem jau vairs nav iedomājama pareizticīgā askētiskā tradīcija. </w:t>
      </w:r>
    </w:p>
    <w:p w:rsidR="00AC4784" w:rsidRPr="000B076F" w:rsidRDefault="00AC4784" w:rsidP="000B076F">
      <w:pPr>
        <w:jc w:val="right"/>
        <w:rPr>
          <w:rFonts w:ascii="Times New Roman" w:hAnsi="Times New Roman"/>
          <w:i/>
          <w:sz w:val="28"/>
          <w:szCs w:val="28"/>
        </w:rPr>
      </w:pPr>
      <w:r w:rsidRPr="000B076F">
        <w:rPr>
          <w:rFonts w:ascii="Times New Roman" w:hAnsi="Times New Roman"/>
          <w:i/>
          <w:sz w:val="28"/>
          <w:szCs w:val="28"/>
        </w:rPr>
        <w:t xml:space="preserve">2013. gada 16.septembrī  </w:t>
      </w:r>
    </w:p>
    <w:p w:rsidR="00AC4784" w:rsidRPr="00942882" w:rsidRDefault="00AC4784" w:rsidP="000B076F">
      <w:pPr>
        <w:jc w:val="right"/>
        <w:rPr>
          <w:rFonts w:ascii="Times New Roman" w:hAnsi="Times New Roman"/>
          <w:sz w:val="28"/>
          <w:szCs w:val="28"/>
        </w:rPr>
      </w:pPr>
      <w:r>
        <w:rPr>
          <w:rFonts w:ascii="Times New Roman" w:hAnsi="Times New Roman"/>
          <w:sz w:val="28"/>
          <w:szCs w:val="28"/>
        </w:rPr>
        <w:t>www. pravoslavie.ru</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 xml:space="preserve">[1] Te nepieciešams atzīmēt, ka mūsdienu Lūgšanu grāmatas izdevumos pateicības lūgšanas un to noslēgums ir noformētas kā viena kārtība - ,,Lūgšanas pēc Svētā Vakarēdiena”, taču ne vēsturiski, ne liturģiski tās nav atdalītas no lūgšanām pirms Dievgalda: rokrakstos tas  ir viens Nolikums, un arī tagad ir acīmredzams, ka Lūgšanām pirms Vakarēdiena nav atlaišanas, bet pateicības lūgšanām, gluži otrādi, ir – parastā sākuma atlaišana. </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[2] Runa par kapsētu un Krustu, 3. Греческий текст: PG. 49. Col. 397–398. Русский перевод: Творенiя святаго отца нашего Iоанна Златоуста... СПб., 1899. Т. 2. Кн. 1. С. 442 (перевод уточнен нами).</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[3] Слово в день Богоявления, 4. Греческий текст: PG. 49. Col. 369–372. Русский перевод: Творенiя святаго отца нашего Iоанна Златоуста... СПб., 1899. Т. 2. Кн. 1. С. 411–413 (приводится без изменений). Ср. с его же Словом на Рождество Христово — Там же. С. 403–404.</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[4] Житие и чудеса святой Феклы. Чудо 33, 2. Греческий текст и английский перевод: Miracle Tales from Byzantium / A.-M. Talbot, S. F. Johnson, transl. L., 2012. P. 132–135 (русский перевод наш).</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[5] Слово в день Рождества Спасителя нашего, 7. Греческий текст: PG. 49. Col. 360. Русский перевод: Творенiя святаго отца нашего Iоанна Златоуста... СПб., 1899. Т. 2. Кн. 1. С. 403 (приводится без изменений).</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[6] Тайноводственные поучения, 5. Греческий текст и комментированный французский перевод: SC. 126. P. 172–173 (русский перевод наш).</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[7] Толкование Молитвы Господней и чинов Крещения и Евхаристии, 6. Английский перевод сирийского текста (греческий оригинал утрачен): Mignana A. Commentary of Theodore of Mopsuestia on the Lord’s Prayer and on the Sacraments of Baptism and the Eucharist. Camb., 1933. (Woodbrooke Studies; 6). P. 114.</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[8] Например, в составе известного сборника грузинского писца Иоанна-Зосима Sinait. iber. 34, X в., содержащего, в том числе переводы греческих Часословов VI–VII вв. (листки с этими молитвами в настоящее время отделены от основной рукописи и хранятся в Санкт-Петербурге; см. неизданную докторскую диссертацию Симеона Фрëйсхова: Frøyshov S. L’Horologe «georgien» du Sinaiticus Ibericus 34 / Diss.: Université de Paris-Sorbonne. P., 2003. T. 1. P. 35–40). Молитвы включены здесь в состав чина изобразительных (p. 33–48) — как и в древнейшем сохранившемся греческом Часослове Sinait. gr. 863, IX в. (см.: Дмитриевский А. А. Что такое κανὼν τῆς ψαλμωδίας, так нередко упоминаемый в жизнеописании прп. Саввы Освященного? // Руководство для сельских пастырей. К., 1889. № 38. С. 69–73; Mateos J. Un horologion inédit de S. Sabas: Le codex sinaïtique grec 863 (IXe siècle) // Mélanges E. Tisserant. Vol. III: 1. Vat., 1964. (Studi e testi; 233). P. 47–76), — но при этом сказано, что в случае совершения литургии следует использовать только сами молитвы.</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[9] Например, в Евхологии Стратигия, Paris. Coisl. 213, 1027 г. — древнейшем из тех рукописей Евхология, которые происходят из самого Константинополя (см.: Дмитриевский А. А. Описание литургических рукописей, хранящихся в библиотеках Православного Востока. К., 1901. Т. 2. С. 1012). Ср. в древнерусской традиции: Желтов М., свящ. Молитвы во время причащения священнослужителей в древнерусских Служебниках XIII–XIV вв. // Древняя Русь: вопросы медиевистики. М., 2009. № 35. C. 75–92.</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[10] Издание: Goltz E. A. Λόγος σωτηρίας πρὸς τὴν παρθένον. De virginitate: Eine echte Schrift des Athanasius. Lpz., 1905. (Texte und Untersuchungen zur Geschichte der altchristlichen Literatur; 29). Сочинение имеет обширную рукописную традицию, не вполне учтенную в указанном издании (см.: CPG. № 2248).</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[11] Греческий текст устава приведен в неопубликованной докторской диссертации Георги Парпулова: Parpulov G. Toward a History of Byzantine Psalters / Diss.: The University of Chicago. Chicago (IL), 2004. P. 431–443.</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[12] Греческий текст: Ibid. P. 435; перевод наш. Можно осторожно предположить, что Последование, о котором идет речь, должно примерно совпадать с теми молитвами, которые сохранились в Sinait. iber. 34 (см. прим. 8).</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[13] Подробно о преподобном Савве и особенностях связанной с его именем традиции см.: Patrich J. Sabas, Leader of Palestinian Monasticism: A Comparative Study in Eastern Monasticism, Fourth to Seventh Centuries. Wash. (DC), 1995.</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[14] Греческий текст и русский перевод: Желтов М. С. У истоков Иерусалимского устава. Часть 1: Завещание прп. Саввы // Богословский сборник. М., 2001.№7. С. 184–192, здесь С. 187–188.</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[15] См. об этом тексте: Krausmüller D. Private vs Communal: Niketas Stethatos’ Hypotyposis for Stoudios, and Patterns of Worship in Eleventh-Century Byzantine Monasteries // Work and Worship at the Theotokos Evergetis, 1050–1200 / M. Mullett, A. Kirby, eds. Belfast, 1997. (Belfast Byzantine Texts and Translations; 6. 2). P. 309–328.</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[16] См.: Zheltov M. The Moment of Eucharistic Consecration in Byzantine Thought // Issues in Eucharistic Praying / Maxwell E. Johnson, ed. Collegeville (MN), 2010. P. 263–306.</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[17] Греческий текст этого правила, со всеми молитвами, приведен в работе: Parpulov. Op. cit. P. 456–466. См. также его анализ, выполненный прот. Стефаном Алексопулосом: Alexopoulos S. Praying while Praying: A Unique Office of Holy Communion // Studies on the Liturgies of the Christian East / S. H. Teeples, B. J. Groen, S. Alexopoulos, eds. Leuven, 2013. (Eastern Christian Studies; 18). P. 1–9.</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[18] См.: Alexopoulos. Op. cit. P. 8, note 36.</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[19] См. о нем: Желтов М., диак. Евергетидский Типикон // Православная энциклопедия. М., 2008. Т. 17. С. 139–143.</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[20] Греческий текст: Дмитриевский А. А. Описание литургических рукописей, хранящихся в библиотеках Православного Востока. К., 1895. Т. 1. С. 620; перевод наш.</w:t>
      </w:r>
    </w:p>
    <w:p w:rsidR="00AC4784" w:rsidRPr="00283F51" w:rsidRDefault="00AC4784" w:rsidP="00283F51">
      <w:pPr>
        <w:spacing w:after="0" w:line="240" w:lineRule="auto"/>
        <w:jc w:val="both"/>
        <w:rPr>
          <w:rFonts w:ascii="Times New Roman" w:hAnsi="Times New Roman"/>
        </w:rPr>
      </w:pPr>
      <w:r w:rsidRPr="00283F51">
        <w:rPr>
          <w:rFonts w:ascii="Times New Roman" w:hAnsi="Times New Roman"/>
        </w:rPr>
        <w:t>[21] Святогорский устав церковного последования / Пер. с греч. иером. Доримедонта (Сухинина). ТСЛ, 2002. С. 41–42.</w:t>
      </w:r>
    </w:p>
    <w:sectPr w:rsidR="00AC4784" w:rsidRPr="00283F51" w:rsidSect="000D75FE">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D93"/>
    <w:rsid w:val="000155E1"/>
    <w:rsid w:val="000B076F"/>
    <w:rsid w:val="000B4D93"/>
    <w:rsid w:val="000D2D06"/>
    <w:rsid w:val="000D75FE"/>
    <w:rsid w:val="000F13FB"/>
    <w:rsid w:val="00107FB7"/>
    <w:rsid w:val="00180F44"/>
    <w:rsid w:val="001C3010"/>
    <w:rsid w:val="001E55D0"/>
    <w:rsid w:val="00201947"/>
    <w:rsid w:val="00267054"/>
    <w:rsid w:val="00271F9F"/>
    <w:rsid w:val="00283F51"/>
    <w:rsid w:val="002B63C6"/>
    <w:rsid w:val="002D7D73"/>
    <w:rsid w:val="002F0747"/>
    <w:rsid w:val="00383893"/>
    <w:rsid w:val="00397E27"/>
    <w:rsid w:val="003A3675"/>
    <w:rsid w:val="003F734E"/>
    <w:rsid w:val="00400170"/>
    <w:rsid w:val="00405CAD"/>
    <w:rsid w:val="004526E6"/>
    <w:rsid w:val="004A20AD"/>
    <w:rsid w:val="004C33EA"/>
    <w:rsid w:val="004E0868"/>
    <w:rsid w:val="005106D5"/>
    <w:rsid w:val="00513A73"/>
    <w:rsid w:val="0053713B"/>
    <w:rsid w:val="00556B5F"/>
    <w:rsid w:val="00586572"/>
    <w:rsid w:val="00597C71"/>
    <w:rsid w:val="005B2AB1"/>
    <w:rsid w:val="005E310A"/>
    <w:rsid w:val="005E39A1"/>
    <w:rsid w:val="00646080"/>
    <w:rsid w:val="00651295"/>
    <w:rsid w:val="00664679"/>
    <w:rsid w:val="00664E91"/>
    <w:rsid w:val="00690B79"/>
    <w:rsid w:val="0070041C"/>
    <w:rsid w:val="00702B14"/>
    <w:rsid w:val="00723E96"/>
    <w:rsid w:val="007B5178"/>
    <w:rsid w:val="007E0867"/>
    <w:rsid w:val="0080749B"/>
    <w:rsid w:val="00830ACF"/>
    <w:rsid w:val="0083202F"/>
    <w:rsid w:val="00892691"/>
    <w:rsid w:val="008D6A7D"/>
    <w:rsid w:val="008E537F"/>
    <w:rsid w:val="00904DB8"/>
    <w:rsid w:val="00934389"/>
    <w:rsid w:val="00942882"/>
    <w:rsid w:val="009619AD"/>
    <w:rsid w:val="0099428C"/>
    <w:rsid w:val="009B2B30"/>
    <w:rsid w:val="009B3FD6"/>
    <w:rsid w:val="009B7463"/>
    <w:rsid w:val="009E736E"/>
    <w:rsid w:val="00A43334"/>
    <w:rsid w:val="00A573D3"/>
    <w:rsid w:val="00A806B0"/>
    <w:rsid w:val="00AC4784"/>
    <w:rsid w:val="00AD2A1E"/>
    <w:rsid w:val="00AE5294"/>
    <w:rsid w:val="00B00F9D"/>
    <w:rsid w:val="00B137E7"/>
    <w:rsid w:val="00BC0015"/>
    <w:rsid w:val="00BE3EC4"/>
    <w:rsid w:val="00BF3BA5"/>
    <w:rsid w:val="00CA1B92"/>
    <w:rsid w:val="00CA795D"/>
    <w:rsid w:val="00CC2352"/>
    <w:rsid w:val="00CD10DE"/>
    <w:rsid w:val="00D20741"/>
    <w:rsid w:val="00D33281"/>
    <w:rsid w:val="00D871D6"/>
    <w:rsid w:val="00D96DB5"/>
    <w:rsid w:val="00DE704E"/>
    <w:rsid w:val="00E62D2F"/>
    <w:rsid w:val="00E76530"/>
    <w:rsid w:val="00EA0E40"/>
    <w:rsid w:val="00ED00EB"/>
    <w:rsid w:val="00EF46FF"/>
    <w:rsid w:val="00F03B93"/>
    <w:rsid w:val="00F728F1"/>
    <w:rsid w:val="00FB2FAE"/>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3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11</Pages>
  <Words>4481</Words>
  <Characters>25548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Priesteris Mihails Želtovs</dc:title>
  <dc:subject/>
  <dc:creator>USER</dc:creator>
  <cp:keywords/>
  <dc:description/>
  <cp:lastModifiedBy>HomePc</cp:lastModifiedBy>
  <cp:revision>2</cp:revision>
  <dcterms:created xsi:type="dcterms:W3CDTF">2015-01-27T22:00:00Z</dcterms:created>
  <dcterms:modified xsi:type="dcterms:W3CDTF">2015-01-27T22:00:00Z</dcterms:modified>
</cp:coreProperties>
</file>